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AFEA8" w14:textId="77777777" w:rsidR="00472944" w:rsidRDefault="00472944" w:rsidP="0004174A">
      <w:pPr>
        <w:rPr>
          <w:b/>
          <w:sz w:val="30"/>
          <w:szCs w:val="30"/>
        </w:rPr>
      </w:pPr>
    </w:p>
    <w:p w14:paraId="73C7FDFD" w14:textId="60139D5D" w:rsidR="0004174A" w:rsidRDefault="006F3BA0" w:rsidP="0004174A">
      <w:pPr>
        <w:rPr>
          <w:b/>
          <w:sz w:val="30"/>
          <w:szCs w:val="30"/>
        </w:rPr>
      </w:pPr>
      <w:r>
        <w:rPr>
          <w:b/>
          <w:sz w:val="30"/>
          <w:szCs w:val="30"/>
        </w:rPr>
        <w:t>A l’instar des industries chimique</w:t>
      </w:r>
      <w:r w:rsidR="00EE7847">
        <w:rPr>
          <w:b/>
          <w:sz w:val="30"/>
          <w:szCs w:val="30"/>
        </w:rPr>
        <w:t>s</w:t>
      </w:r>
      <w:r>
        <w:rPr>
          <w:b/>
          <w:sz w:val="30"/>
          <w:szCs w:val="30"/>
        </w:rPr>
        <w:t>, pharmaceutique</w:t>
      </w:r>
      <w:r w:rsidR="00EE7847">
        <w:rPr>
          <w:b/>
          <w:sz w:val="30"/>
          <w:szCs w:val="30"/>
        </w:rPr>
        <w:t>s</w:t>
      </w:r>
      <w:r>
        <w:rPr>
          <w:b/>
          <w:sz w:val="30"/>
          <w:szCs w:val="30"/>
        </w:rPr>
        <w:t xml:space="preserve"> ou cosmétique</w:t>
      </w:r>
      <w:r w:rsidR="00EE7847">
        <w:rPr>
          <w:b/>
          <w:sz w:val="30"/>
          <w:szCs w:val="30"/>
        </w:rPr>
        <w:t>s</w:t>
      </w:r>
      <w:r>
        <w:rPr>
          <w:b/>
          <w:sz w:val="30"/>
          <w:szCs w:val="30"/>
        </w:rPr>
        <w:t xml:space="preserve">, l’agroalimentaire est un vaste domaine où les contraintes en terme </w:t>
      </w:r>
      <w:r w:rsidR="00EE7847">
        <w:rPr>
          <w:b/>
          <w:sz w:val="30"/>
          <w:szCs w:val="30"/>
        </w:rPr>
        <w:t>d’hygiène</w:t>
      </w:r>
      <w:r>
        <w:rPr>
          <w:b/>
          <w:sz w:val="30"/>
          <w:szCs w:val="30"/>
        </w:rPr>
        <w:t xml:space="preserve"> sont intransigeantes</w:t>
      </w:r>
      <w:r w:rsidR="001B63C6">
        <w:rPr>
          <w:b/>
          <w:sz w:val="30"/>
          <w:szCs w:val="30"/>
        </w:rPr>
        <w:t xml:space="preserve"> autant qu’indispensables</w:t>
      </w:r>
      <w:r w:rsidR="003336F9">
        <w:rPr>
          <w:b/>
          <w:sz w:val="30"/>
          <w:szCs w:val="30"/>
        </w:rPr>
        <w:t>.</w:t>
      </w:r>
      <w:r w:rsidR="00A30083">
        <w:rPr>
          <w:b/>
          <w:sz w:val="30"/>
          <w:szCs w:val="30"/>
        </w:rPr>
        <w:t xml:space="preserve"> Elles ont évolué</w:t>
      </w:r>
      <w:r>
        <w:rPr>
          <w:b/>
          <w:sz w:val="30"/>
          <w:szCs w:val="30"/>
        </w:rPr>
        <w:t xml:space="preserve"> en même temps que ces secteurs se sont développés, imposant </w:t>
      </w:r>
      <w:r w:rsidR="001B63C6">
        <w:rPr>
          <w:b/>
          <w:sz w:val="30"/>
          <w:szCs w:val="30"/>
        </w:rPr>
        <w:t xml:space="preserve">désormais </w:t>
      </w:r>
      <w:r>
        <w:rPr>
          <w:b/>
          <w:sz w:val="30"/>
          <w:szCs w:val="30"/>
        </w:rPr>
        <w:t>des norme</w:t>
      </w:r>
      <w:r w:rsidR="006751EC">
        <w:rPr>
          <w:b/>
          <w:sz w:val="30"/>
          <w:szCs w:val="30"/>
        </w:rPr>
        <w:t xml:space="preserve">s internationales strictes (FDA </w:t>
      </w:r>
      <w:r>
        <w:rPr>
          <w:b/>
          <w:sz w:val="30"/>
          <w:szCs w:val="30"/>
        </w:rPr>
        <w:t xml:space="preserve">: Food and Drugs Administration), notamment </w:t>
      </w:r>
      <w:r w:rsidR="002617C0">
        <w:rPr>
          <w:b/>
          <w:sz w:val="30"/>
          <w:szCs w:val="30"/>
        </w:rPr>
        <w:t>pour ce qui concerne</w:t>
      </w:r>
      <w:r>
        <w:rPr>
          <w:b/>
          <w:sz w:val="30"/>
          <w:szCs w:val="30"/>
        </w:rPr>
        <w:t xml:space="preserve"> </w:t>
      </w:r>
      <w:r w:rsidR="002617C0">
        <w:rPr>
          <w:b/>
          <w:sz w:val="30"/>
          <w:szCs w:val="30"/>
        </w:rPr>
        <w:t>la</w:t>
      </w:r>
      <w:r>
        <w:rPr>
          <w:b/>
          <w:sz w:val="30"/>
          <w:szCs w:val="30"/>
        </w:rPr>
        <w:t xml:space="preserve"> traçabilité </w:t>
      </w:r>
      <w:r w:rsidR="002617C0">
        <w:rPr>
          <w:b/>
          <w:sz w:val="30"/>
          <w:szCs w:val="30"/>
        </w:rPr>
        <w:t xml:space="preserve">des produits </w:t>
      </w:r>
      <w:r>
        <w:rPr>
          <w:b/>
          <w:sz w:val="30"/>
          <w:szCs w:val="30"/>
        </w:rPr>
        <w:t xml:space="preserve">et </w:t>
      </w:r>
      <w:r w:rsidR="002617C0">
        <w:rPr>
          <w:b/>
          <w:sz w:val="30"/>
          <w:szCs w:val="30"/>
        </w:rPr>
        <w:t>la</w:t>
      </w:r>
      <w:r>
        <w:rPr>
          <w:b/>
          <w:sz w:val="30"/>
          <w:szCs w:val="30"/>
        </w:rPr>
        <w:t xml:space="preserve"> nettoyabilité</w:t>
      </w:r>
      <w:r w:rsidR="002617C0">
        <w:rPr>
          <w:b/>
          <w:sz w:val="30"/>
          <w:szCs w:val="30"/>
        </w:rPr>
        <w:t xml:space="preserve"> de</w:t>
      </w:r>
      <w:r w:rsidR="00A24D91">
        <w:rPr>
          <w:b/>
          <w:sz w:val="30"/>
          <w:szCs w:val="30"/>
        </w:rPr>
        <w:t>s</w:t>
      </w:r>
      <w:r w:rsidR="002617C0">
        <w:rPr>
          <w:b/>
          <w:sz w:val="30"/>
          <w:szCs w:val="30"/>
        </w:rPr>
        <w:t xml:space="preserve"> </w:t>
      </w:r>
      <w:r w:rsidR="00D71660">
        <w:rPr>
          <w:b/>
          <w:sz w:val="30"/>
          <w:szCs w:val="30"/>
        </w:rPr>
        <w:t>équipement</w:t>
      </w:r>
      <w:r w:rsidR="00A24D91">
        <w:rPr>
          <w:b/>
          <w:sz w:val="30"/>
          <w:szCs w:val="30"/>
        </w:rPr>
        <w:t>s</w:t>
      </w:r>
      <w:r w:rsidR="00D71660">
        <w:rPr>
          <w:b/>
          <w:sz w:val="30"/>
          <w:szCs w:val="30"/>
        </w:rPr>
        <w:t xml:space="preserve"> de l’industrie agro</w:t>
      </w:r>
      <w:r w:rsidR="00A24D91">
        <w:rPr>
          <w:b/>
          <w:sz w:val="30"/>
          <w:szCs w:val="30"/>
        </w:rPr>
        <w:t>alime</w:t>
      </w:r>
      <w:r w:rsidR="00D71660">
        <w:rPr>
          <w:b/>
          <w:sz w:val="30"/>
          <w:szCs w:val="30"/>
        </w:rPr>
        <w:t>ntaire</w:t>
      </w:r>
      <w:r w:rsidR="002617C0">
        <w:rPr>
          <w:b/>
          <w:sz w:val="30"/>
          <w:szCs w:val="30"/>
        </w:rPr>
        <w:t xml:space="preserve"> et </w:t>
      </w:r>
      <w:r w:rsidR="00CC5309">
        <w:rPr>
          <w:b/>
          <w:sz w:val="30"/>
          <w:szCs w:val="30"/>
        </w:rPr>
        <w:t>leur</w:t>
      </w:r>
      <w:r w:rsidR="002617C0">
        <w:rPr>
          <w:b/>
          <w:sz w:val="30"/>
          <w:szCs w:val="30"/>
        </w:rPr>
        <w:t xml:space="preserve"> environnement</w:t>
      </w:r>
      <w:r>
        <w:rPr>
          <w:b/>
          <w:sz w:val="30"/>
          <w:szCs w:val="30"/>
        </w:rPr>
        <w:t>.</w:t>
      </w:r>
    </w:p>
    <w:p w14:paraId="0251DE6E" w14:textId="77777777" w:rsidR="003539F0" w:rsidRDefault="003539F0" w:rsidP="0004174A">
      <w:pPr>
        <w:rPr>
          <w:b/>
        </w:rPr>
      </w:pPr>
    </w:p>
    <w:p w14:paraId="1240DBF9" w14:textId="210B52D8" w:rsidR="00A17F49" w:rsidRDefault="003336F9" w:rsidP="0004174A">
      <w:pPr>
        <w:rPr>
          <w:b/>
          <w:i/>
        </w:rPr>
      </w:pPr>
      <w:r>
        <w:rPr>
          <w:b/>
          <w:i/>
        </w:rPr>
        <w:t xml:space="preserve">Les </w:t>
      </w:r>
      <w:r w:rsidR="006F3BA0">
        <w:rPr>
          <w:b/>
          <w:i/>
        </w:rPr>
        <w:t>four</w:t>
      </w:r>
      <w:r w:rsidR="00360F0E">
        <w:rPr>
          <w:b/>
          <w:i/>
        </w:rPr>
        <w:t xml:space="preserve">nisseurs de ces industries ont </w:t>
      </w:r>
      <w:r w:rsidR="006F3BA0">
        <w:rPr>
          <w:b/>
          <w:i/>
        </w:rPr>
        <w:t>ainsi développé</w:t>
      </w:r>
      <w:r w:rsidR="00360F0E">
        <w:rPr>
          <w:b/>
          <w:i/>
        </w:rPr>
        <w:t xml:space="preserve"> une gamme de composants et d‘équipements aptes à répondre</w:t>
      </w:r>
      <w:r w:rsidR="00446479">
        <w:rPr>
          <w:b/>
          <w:i/>
        </w:rPr>
        <w:t xml:space="preserve"> à ces nombreuses exigences et </w:t>
      </w:r>
      <w:r w:rsidR="00137EFF">
        <w:rPr>
          <w:b/>
          <w:i/>
        </w:rPr>
        <w:t xml:space="preserve">où </w:t>
      </w:r>
      <w:r w:rsidR="00DA2A49">
        <w:rPr>
          <w:b/>
          <w:i/>
        </w:rPr>
        <w:t>l’hygiène</w:t>
      </w:r>
      <w:r w:rsidR="00137EFF">
        <w:rPr>
          <w:b/>
          <w:i/>
        </w:rPr>
        <w:t>,</w:t>
      </w:r>
      <w:r w:rsidR="00DA2A49">
        <w:rPr>
          <w:b/>
          <w:i/>
        </w:rPr>
        <w:t xml:space="preserve"> </w:t>
      </w:r>
      <w:r w:rsidR="001B63C6">
        <w:rPr>
          <w:b/>
          <w:i/>
        </w:rPr>
        <w:t>en particulier</w:t>
      </w:r>
      <w:r w:rsidR="00137EFF">
        <w:rPr>
          <w:b/>
          <w:i/>
        </w:rPr>
        <w:t>,</w:t>
      </w:r>
      <w:r w:rsidR="001B63C6">
        <w:rPr>
          <w:b/>
          <w:i/>
        </w:rPr>
        <w:t xml:space="preserve"> </w:t>
      </w:r>
      <w:r w:rsidR="00360F0E">
        <w:rPr>
          <w:b/>
          <w:i/>
        </w:rPr>
        <w:t>requiert une vigilance de tous les instants</w:t>
      </w:r>
      <w:r w:rsidR="00505639">
        <w:rPr>
          <w:b/>
          <w:i/>
        </w:rPr>
        <w:t>.</w:t>
      </w:r>
    </w:p>
    <w:p w14:paraId="32E7BDD5" w14:textId="77777777" w:rsidR="00FD34F3" w:rsidRDefault="00FD34F3" w:rsidP="0004174A">
      <w:pPr>
        <w:rPr>
          <w:b/>
          <w:i/>
        </w:rPr>
      </w:pPr>
    </w:p>
    <w:p w14:paraId="05A7E3E2" w14:textId="2D736E34" w:rsidR="00A17F49" w:rsidRDefault="00137EFF" w:rsidP="0004174A">
      <w:pPr>
        <w:rPr>
          <w:b/>
          <w:i/>
        </w:rPr>
      </w:pPr>
      <w:r>
        <w:rPr>
          <w:b/>
          <w:i/>
        </w:rPr>
        <w:t>La société APAAX s’implique constamment et</w:t>
      </w:r>
      <w:r w:rsidR="00557117">
        <w:rPr>
          <w:b/>
          <w:i/>
        </w:rPr>
        <w:t xml:space="preserve"> de manière active pour optimiser </w:t>
      </w:r>
      <w:r w:rsidR="00DA2A49">
        <w:rPr>
          <w:b/>
          <w:i/>
        </w:rPr>
        <w:t xml:space="preserve">et enrichir </w:t>
      </w:r>
      <w:r w:rsidR="00557117">
        <w:rPr>
          <w:b/>
          <w:i/>
        </w:rPr>
        <w:t>son offre produits</w:t>
      </w:r>
      <w:r w:rsidR="00DA2A49">
        <w:rPr>
          <w:b/>
          <w:i/>
        </w:rPr>
        <w:t>,</w:t>
      </w:r>
      <w:r w:rsidR="00557117">
        <w:rPr>
          <w:b/>
          <w:i/>
        </w:rPr>
        <w:t xml:space="preserve"> et répondre en terme d’innovation</w:t>
      </w:r>
      <w:r w:rsidR="00DB499D">
        <w:rPr>
          <w:b/>
          <w:i/>
        </w:rPr>
        <w:t xml:space="preserve"> aux nombreux défis que posent c</w:t>
      </w:r>
      <w:r>
        <w:rPr>
          <w:b/>
          <w:i/>
        </w:rPr>
        <w:t xml:space="preserve">es secteurs industriels aux </w:t>
      </w:r>
      <w:r w:rsidR="00C5221F">
        <w:rPr>
          <w:b/>
          <w:i/>
        </w:rPr>
        <w:t>règle</w:t>
      </w:r>
      <w:r>
        <w:rPr>
          <w:b/>
          <w:i/>
        </w:rPr>
        <w:t>s et impéra</w:t>
      </w:r>
      <w:r w:rsidR="00DB499D">
        <w:rPr>
          <w:b/>
          <w:i/>
        </w:rPr>
        <w:t>t</w:t>
      </w:r>
      <w:r>
        <w:rPr>
          <w:b/>
          <w:i/>
        </w:rPr>
        <w:t>ifs</w:t>
      </w:r>
      <w:r w:rsidR="00C5221F">
        <w:rPr>
          <w:b/>
          <w:i/>
        </w:rPr>
        <w:t xml:space="preserve"> sanitaires</w:t>
      </w:r>
      <w:r>
        <w:rPr>
          <w:b/>
          <w:i/>
        </w:rPr>
        <w:t xml:space="preserve"> élevés. </w:t>
      </w:r>
      <w:r w:rsidR="00DB499D">
        <w:rPr>
          <w:b/>
          <w:i/>
        </w:rPr>
        <w:t>Elle propose ainsi</w:t>
      </w:r>
      <w:r>
        <w:rPr>
          <w:b/>
          <w:i/>
        </w:rPr>
        <w:t xml:space="preserve"> une gamme complète de composants pour l’équipement de l’industrie agroalimentaire, pharmaceutique, chimique, etc, et ce à tous les n</w:t>
      </w:r>
      <w:r w:rsidR="00DB499D">
        <w:rPr>
          <w:b/>
          <w:i/>
        </w:rPr>
        <w:t>iveaux du process de production et de son milieu.</w:t>
      </w:r>
    </w:p>
    <w:p w14:paraId="7F6A5410" w14:textId="77777777" w:rsidR="00FD34F3" w:rsidRDefault="00FD34F3" w:rsidP="0004174A">
      <w:pPr>
        <w:rPr>
          <w:b/>
          <w:i/>
        </w:rPr>
      </w:pPr>
    </w:p>
    <w:p w14:paraId="46BA262A" w14:textId="4982A5CB" w:rsidR="0004174A" w:rsidRPr="00B47F0D" w:rsidRDefault="00835C63" w:rsidP="0004174A">
      <w:pPr>
        <w:rPr>
          <w:b/>
          <w:i/>
        </w:rPr>
      </w:pPr>
      <w:r>
        <w:rPr>
          <w:b/>
          <w:i/>
        </w:rPr>
        <w:t xml:space="preserve"> </w:t>
      </w:r>
      <w:r w:rsidR="00CF0FB7">
        <w:rPr>
          <w:b/>
          <w:i/>
        </w:rPr>
        <w:t xml:space="preserve"> </w:t>
      </w:r>
      <w:r w:rsidR="00091705">
        <w:rPr>
          <w:b/>
          <w:i/>
        </w:rPr>
        <w:t xml:space="preserve"> </w:t>
      </w:r>
      <w:r w:rsidR="005600EB">
        <w:rPr>
          <w:b/>
          <w:i/>
        </w:rPr>
        <w:t xml:space="preserve"> </w:t>
      </w:r>
    </w:p>
    <w:p w14:paraId="1720AA1F" w14:textId="787DC035" w:rsidR="0004174A" w:rsidRPr="00A95088" w:rsidRDefault="00FD34F3" w:rsidP="0004174A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Les pieds et supports antivibratoires</w:t>
      </w:r>
      <w:r w:rsidR="00C5221F">
        <w:rPr>
          <w:rFonts w:cs="Arial"/>
          <w:b/>
        </w:rPr>
        <w:t xml:space="preserve"> hygiéniques standards</w:t>
      </w:r>
    </w:p>
    <w:p w14:paraId="5B2B2407" w14:textId="77777777" w:rsidR="0004174A" w:rsidRDefault="0004174A" w:rsidP="0004174A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</w:t>
      </w:r>
    </w:p>
    <w:p w14:paraId="4A1B0C6D" w14:textId="32524985" w:rsidR="001B5C6C" w:rsidRDefault="00916DC7" w:rsidP="00941734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="00C5221F" w:rsidRPr="00C5221F">
        <w:rPr>
          <w:rFonts w:cs="Helvetica"/>
          <w:i/>
          <w:color w:val="262626"/>
        </w:rPr>
        <w:t>Pieds Teknohygienic certifiés 3A</w:t>
      </w:r>
    </w:p>
    <w:p w14:paraId="373ADA0B" w14:textId="77777777" w:rsidR="001B5C6C" w:rsidRDefault="001B5C6C" w:rsidP="00941734">
      <w:pPr>
        <w:rPr>
          <w:rFonts w:cs="Helvetica"/>
          <w:color w:val="262626"/>
        </w:rPr>
      </w:pPr>
    </w:p>
    <w:p w14:paraId="5532B2C1" w14:textId="600FF938" w:rsidR="00E841E3" w:rsidRDefault="00A417E8" w:rsidP="006B6363">
      <w:pPr>
        <w:rPr>
          <w:rFonts w:cs="Helvetica"/>
          <w:color w:val="262626"/>
        </w:rPr>
      </w:pPr>
      <w:r>
        <w:rPr>
          <w:rFonts w:cs="Helvetica"/>
          <w:color w:val="262626"/>
        </w:rPr>
        <w:t xml:space="preserve">Pour l‘équipement de l’industrie agroalimentaire, </w:t>
      </w:r>
      <w:r w:rsidR="00C5221F">
        <w:rPr>
          <w:rFonts w:cs="Helvetica"/>
          <w:color w:val="262626"/>
        </w:rPr>
        <w:t>APAAX a parachevé son offre</w:t>
      </w:r>
      <w:r w:rsidR="00074BDB">
        <w:rPr>
          <w:rFonts w:cs="Helvetica"/>
          <w:color w:val="262626"/>
        </w:rPr>
        <w:t xml:space="preserve"> </w:t>
      </w:r>
      <w:r w:rsidR="00C5221F">
        <w:rPr>
          <w:rFonts w:cs="Helvetica"/>
          <w:color w:val="262626"/>
        </w:rPr>
        <w:t xml:space="preserve">de produits inox </w:t>
      </w:r>
      <w:r w:rsidR="00C5221F" w:rsidRPr="00C5221F">
        <w:rPr>
          <w:rFonts w:cs="Helvetica"/>
          <w:color w:val="262626"/>
        </w:rPr>
        <w:t>par une gamme complète</w:t>
      </w:r>
      <w:r w:rsidR="00C5221F">
        <w:rPr>
          <w:rFonts w:cs="Helvetica"/>
          <w:color w:val="262626"/>
        </w:rPr>
        <w:t xml:space="preserve"> de pieds et supports </w:t>
      </w:r>
      <w:r w:rsidR="00E841E3">
        <w:rPr>
          <w:rFonts w:cs="Helvetica"/>
          <w:color w:val="262626"/>
        </w:rPr>
        <w:t xml:space="preserve">de conception hygiénique </w:t>
      </w:r>
      <w:r w:rsidR="00C5221F" w:rsidRPr="00C5221F">
        <w:rPr>
          <w:rFonts w:cs="Helvetica"/>
          <w:color w:val="262626"/>
        </w:rPr>
        <w:t>certifiée 3A</w:t>
      </w:r>
      <w:r w:rsidR="00E841E3">
        <w:rPr>
          <w:rFonts w:cs="Helvetica"/>
          <w:color w:val="262626"/>
        </w:rPr>
        <w:t xml:space="preserve"> permettant d’empêcher toute contamination microbienne, </w:t>
      </w:r>
      <w:r w:rsidR="00DF4D2A">
        <w:rPr>
          <w:rFonts w:cs="Helvetica"/>
          <w:color w:val="262626"/>
        </w:rPr>
        <w:t xml:space="preserve">d’éviter la rétention de produit et </w:t>
      </w:r>
      <w:r w:rsidR="00E841E3">
        <w:rPr>
          <w:rFonts w:cs="Helvetica"/>
          <w:color w:val="262626"/>
        </w:rPr>
        <w:t>de réduire les temps de nettoyage par une efficacité accrue et une meilleure ergonomie, mais aussi de diminuer</w:t>
      </w:r>
      <w:r w:rsidR="00F351BC">
        <w:rPr>
          <w:rFonts w:cs="Helvetica"/>
          <w:color w:val="262626"/>
        </w:rPr>
        <w:t xml:space="preserve"> les consommations d’eau et de </w:t>
      </w:r>
      <w:r w:rsidR="00E841E3">
        <w:rPr>
          <w:rFonts w:cs="Helvetica"/>
          <w:color w:val="262626"/>
        </w:rPr>
        <w:t>détergents.</w:t>
      </w:r>
    </w:p>
    <w:p w14:paraId="4E21264F" w14:textId="77777777" w:rsidR="00E841E3" w:rsidRDefault="00E841E3" w:rsidP="006B6363">
      <w:pPr>
        <w:rPr>
          <w:rFonts w:cs="Helvetica"/>
          <w:color w:val="262626"/>
        </w:rPr>
      </w:pPr>
    </w:p>
    <w:p w14:paraId="225A7C86" w14:textId="707EED68" w:rsidR="00F351BC" w:rsidRDefault="00F351BC" w:rsidP="00E841E3">
      <w:pPr>
        <w:rPr>
          <w:rFonts w:cs="Helvetica"/>
          <w:color w:val="262626"/>
        </w:rPr>
      </w:pPr>
      <w:r>
        <w:rPr>
          <w:rFonts w:cs="Helvetica"/>
          <w:color w:val="262626"/>
        </w:rPr>
        <w:t>En</w:t>
      </w:r>
      <w:r w:rsidR="00E841E3">
        <w:rPr>
          <w:rFonts w:cs="Helvetica"/>
          <w:color w:val="262626"/>
        </w:rPr>
        <w:t xml:space="preserve"> garantissant la qualité de la réalisation, les pieds et supports inox certifiés 3A d’APAAX permettent la mise </w:t>
      </w:r>
      <w:r w:rsidR="00E841E3" w:rsidRPr="00E841E3">
        <w:rPr>
          <w:rFonts w:cs="Helvetica"/>
          <w:color w:val="262626"/>
        </w:rPr>
        <w:t xml:space="preserve">à niveau technique des équipements de production </w:t>
      </w:r>
      <w:r w:rsidR="00A417E8">
        <w:rPr>
          <w:rFonts w:cs="Helvetica"/>
          <w:color w:val="262626"/>
        </w:rPr>
        <w:t xml:space="preserve">agroalimentaire </w:t>
      </w:r>
      <w:r w:rsidR="00E841E3" w:rsidRPr="00E841E3">
        <w:rPr>
          <w:rFonts w:cs="Helvetica"/>
          <w:color w:val="262626"/>
        </w:rPr>
        <w:t>répondant aux règ</w:t>
      </w:r>
      <w:r w:rsidR="00E841E3">
        <w:rPr>
          <w:rFonts w:cs="Helvetica"/>
          <w:color w:val="262626"/>
        </w:rPr>
        <w:t xml:space="preserve">les d’hygiène les plus strictes </w:t>
      </w:r>
      <w:r w:rsidR="00E841E3" w:rsidRPr="00E841E3">
        <w:rPr>
          <w:rFonts w:cs="Helvetica"/>
          <w:color w:val="262626"/>
        </w:rPr>
        <w:t xml:space="preserve">et aux exigences liées au nettoyage et </w:t>
      </w:r>
      <w:r w:rsidR="00A30083">
        <w:rPr>
          <w:rFonts w:cs="Helvetica"/>
          <w:color w:val="262626"/>
        </w:rPr>
        <w:t xml:space="preserve">à </w:t>
      </w:r>
      <w:r w:rsidR="00E841E3" w:rsidRPr="00E841E3">
        <w:rPr>
          <w:rFonts w:cs="Helvetica"/>
          <w:color w:val="262626"/>
        </w:rPr>
        <w:t>la désinfection des lignes de conditionnement et de remplissage,</w:t>
      </w:r>
      <w:r w:rsidR="00E841E3">
        <w:rPr>
          <w:rFonts w:cs="Helvetica"/>
          <w:color w:val="262626"/>
        </w:rPr>
        <w:t xml:space="preserve"> </w:t>
      </w:r>
      <w:r w:rsidR="00E841E3" w:rsidRPr="00E841E3">
        <w:rPr>
          <w:rFonts w:cs="Helvetica"/>
          <w:color w:val="262626"/>
        </w:rPr>
        <w:t xml:space="preserve">de thermo scellage, machines pour le nettoyage, le lavage, le </w:t>
      </w:r>
      <w:r w:rsidR="00E841E3">
        <w:rPr>
          <w:rFonts w:cs="Helvetica"/>
          <w:color w:val="262626"/>
        </w:rPr>
        <w:t>tri, les lignes de préparation</w:t>
      </w:r>
      <w:r>
        <w:rPr>
          <w:rFonts w:cs="Helvetica"/>
          <w:color w:val="262626"/>
        </w:rPr>
        <w:t>, etc.</w:t>
      </w:r>
      <w:r w:rsidR="00E841E3">
        <w:rPr>
          <w:rFonts w:cs="Helvetica"/>
          <w:color w:val="262626"/>
        </w:rPr>
        <w:t xml:space="preserve"> </w:t>
      </w:r>
      <w:r>
        <w:rPr>
          <w:rFonts w:cs="Helvetica"/>
          <w:color w:val="262626"/>
        </w:rPr>
        <w:t xml:space="preserve"> </w:t>
      </w:r>
    </w:p>
    <w:p w14:paraId="20621BC3" w14:textId="77777777" w:rsidR="00F351BC" w:rsidRDefault="00F351BC" w:rsidP="00E841E3">
      <w:pPr>
        <w:rPr>
          <w:rFonts w:cs="Helvetica"/>
          <w:color w:val="262626"/>
        </w:rPr>
      </w:pPr>
    </w:p>
    <w:p w14:paraId="68C792C4" w14:textId="7D3B5C51" w:rsidR="00E841E3" w:rsidRDefault="00F351BC" w:rsidP="00E841E3">
      <w:pPr>
        <w:rPr>
          <w:rFonts w:cs="Helvetica"/>
          <w:color w:val="262626"/>
        </w:rPr>
      </w:pPr>
      <w:r>
        <w:rPr>
          <w:rFonts w:cs="Helvetica"/>
          <w:color w:val="262626"/>
        </w:rPr>
        <w:t>On retrouve également les produits de cette gamme offrant une résistance élevée aux opérations de nettoyage</w:t>
      </w:r>
      <w:r w:rsidR="00EE7847">
        <w:rPr>
          <w:rFonts w:cs="Helvetica"/>
          <w:color w:val="262626"/>
        </w:rPr>
        <w:t>s</w:t>
      </w:r>
      <w:r>
        <w:rPr>
          <w:rFonts w:cs="Helvetica"/>
          <w:color w:val="262626"/>
        </w:rPr>
        <w:t xml:space="preserve"> intensif</w:t>
      </w:r>
      <w:r w:rsidR="00EE7847">
        <w:rPr>
          <w:rFonts w:cs="Helvetica"/>
          <w:color w:val="262626"/>
        </w:rPr>
        <w:t>s</w:t>
      </w:r>
      <w:r>
        <w:rPr>
          <w:rFonts w:cs="Helvetica"/>
          <w:color w:val="262626"/>
        </w:rPr>
        <w:t xml:space="preserve"> sur </w:t>
      </w:r>
      <w:r w:rsidR="00E841E3" w:rsidRPr="00E841E3">
        <w:rPr>
          <w:rFonts w:cs="Helvetica"/>
          <w:color w:val="262626"/>
        </w:rPr>
        <w:t>les découpeuses</w:t>
      </w:r>
      <w:r>
        <w:rPr>
          <w:rFonts w:cs="Helvetica"/>
          <w:color w:val="262626"/>
        </w:rPr>
        <w:t xml:space="preserve"> </w:t>
      </w:r>
      <w:r w:rsidR="00E841E3" w:rsidRPr="00E841E3">
        <w:rPr>
          <w:rFonts w:cs="Helvetica"/>
          <w:color w:val="262626"/>
        </w:rPr>
        <w:t xml:space="preserve">industrielles, </w:t>
      </w:r>
      <w:r>
        <w:rPr>
          <w:rFonts w:cs="Helvetica"/>
          <w:color w:val="262626"/>
        </w:rPr>
        <w:t xml:space="preserve">les séchoirs, fumoirs et </w:t>
      </w:r>
      <w:r w:rsidR="00E841E3" w:rsidRPr="00E841E3">
        <w:rPr>
          <w:rFonts w:cs="Helvetica"/>
          <w:color w:val="262626"/>
        </w:rPr>
        <w:t>fours, comprimeuse</w:t>
      </w:r>
      <w:r>
        <w:rPr>
          <w:rFonts w:cs="Helvetica"/>
          <w:color w:val="262626"/>
        </w:rPr>
        <w:t>s</w:t>
      </w:r>
      <w:r w:rsidR="00E841E3" w:rsidRPr="00E841E3">
        <w:rPr>
          <w:rFonts w:cs="Helvetica"/>
          <w:color w:val="262626"/>
        </w:rPr>
        <w:t>, compteuse</w:t>
      </w:r>
      <w:r>
        <w:rPr>
          <w:rFonts w:cs="Helvetica"/>
          <w:color w:val="262626"/>
        </w:rPr>
        <w:t xml:space="preserve">s de </w:t>
      </w:r>
      <w:r w:rsidR="00E841E3" w:rsidRPr="00E841E3">
        <w:rPr>
          <w:rFonts w:cs="Helvetica"/>
          <w:color w:val="262626"/>
        </w:rPr>
        <w:t>gélules/comprimés, cuve</w:t>
      </w:r>
      <w:r>
        <w:rPr>
          <w:rFonts w:cs="Helvetica"/>
          <w:color w:val="262626"/>
        </w:rPr>
        <w:t>s i</w:t>
      </w:r>
      <w:r w:rsidR="00E841E3" w:rsidRPr="00E841E3">
        <w:rPr>
          <w:rFonts w:cs="Helvetica"/>
          <w:color w:val="262626"/>
        </w:rPr>
        <w:t>nox et fondoir,</w:t>
      </w:r>
      <w:r>
        <w:rPr>
          <w:rFonts w:cs="Helvetica"/>
          <w:color w:val="262626"/>
        </w:rPr>
        <w:t xml:space="preserve"> ainsi que sur les </w:t>
      </w:r>
      <w:r w:rsidR="00E841E3" w:rsidRPr="00E841E3">
        <w:rPr>
          <w:rFonts w:cs="Helvetica"/>
          <w:color w:val="262626"/>
        </w:rPr>
        <w:t>doseuse</w:t>
      </w:r>
      <w:r>
        <w:rPr>
          <w:rFonts w:cs="Helvetica"/>
          <w:color w:val="262626"/>
        </w:rPr>
        <w:t>s</w:t>
      </w:r>
      <w:r w:rsidR="00E841E3" w:rsidRPr="00E841E3">
        <w:rPr>
          <w:rFonts w:cs="Helvetica"/>
          <w:color w:val="262626"/>
        </w:rPr>
        <w:t xml:space="preserve"> et </w:t>
      </w:r>
      <w:r w:rsidR="00E841E3" w:rsidRPr="00E841E3">
        <w:rPr>
          <w:rFonts w:cs="Helvetica"/>
          <w:color w:val="262626"/>
        </w:rPr>
        <w:lastRenderedPageBreak/>
        <w:t>peseuse</w:t>
      </w:r>
      <w:r>
        <w:rPr>
          <w:rFonts w:cs="Helvetica"/>
          <w:color w:val="262626"/>
        </w:rPr>
        <w:t>s</w:t>
      </w:r>
      <w:r w:rsidR="00E841E3" w:rsidRPr="00E841E3">
        <w:rPr>
          <w:rFonts w:cs="Helvetica"/>
          <w:color w:val="262626"/>
        </w:rPr>
        <w:t>, granulateur</w:t>
      </w:r>
      <w:r>
        <w:rPr>
          <w:rFonts w:cs="Helvetica"/>
          <w:color w:val="262626"/>
        </w:rPr>
        <w:t>s</w:t>
      </w:r>
      <w:r w:rsidR="00E841E3" w:rsidRPr="00E841E3">
        <w:rPr>
          <w:rFonts w:cs="Helvetica"/>
          <w:color w:val="262626"/>
        </w:rPr>
        <w:t>, broyeur</w:t>
      </w:r>
      <w:r>
        <w:rPr>
          <w:rFonts w:cs="Helvetica"/>
          <w:color w:val="262626"/>
        </w:rPr>
        <w:t>s</w:t>
      </w:r>
      <w:r w:rsidR="00E841E3" w:rsidRPr="00E841E3">
        <w:rPr>
          <w:rFonts w:cs="Helvetica"/>
          <w:color w:val="262626"/>
        </w:rPr>
        <w:t xml:space="preserve"> et tamiseur</w:t>
      </w:r>
      <w:r>
        <w:rPr>
          <w:rFonts w:cs="Helvetica"/>
          <w:color w:val="262626"/>
        </w:rPr>
        <w:t xml:space="preserve">s, </w:t>
      </w:r>
      <w:r w:rsidR="00E841E3" w:rsidRPr="00E841E3">
        <w:rPr>
          <w:rFonts w:cs="Helvetica"/>
          <w:color w:val="262626"/>
        </w:rPr>
        <w:t>groupe</w:t>
      </w:r>
      <w:r>
        <w:rPr>
          <w:rFonts w:cs="Helvetica"/>
          <w:color w:val="262626"/>
        </w:rPr>
        <w:t>s</w:t>
      </w:r>
      <w:r w:rsidR="00E841E3" w:rsidRPr="00E841E3">
        <w:rPr>
          <w:rFonts w:cs="Helvetica"/>
          <w:color w:val="262626"/>
        </w:rPr>
        <w:t xml:space="preserve"> froid et génér</w:t>
      </w:r>
      <w:r>
        <w:rPr>
          <w:rFonts w:cs="Helvetica"/>
          <w:color w:val="262626"/>
        </w:rPr>
        <w:t xml:space="preserve">ateurs, matériel de laboratoire, </w:t>
      </w:r>
      <w:r w:rsidR="00E841E3" w:rsidRPr="00E841E3">
        <w:rPr>
          <w:rFonts w:cs="Helvetica"/>
          <w:color w:val="262626"/>
        </w:rPr>
        <w:t>mélangeur crème/poudre, pompes</w:t>
      </w:r>
      <w:r>
        <w:rPr>
          <w:rFonts w:cs="Helvetica"/>
          <w:color w:val="262626"/>
        </w:rPr>
        <w:t>…</w:t>
      </w:r>
      <w:r w:rsidR="00E841E3">
        <w:rPr>
          <w:rFonts w:cs="Helvetica"/>
          <w:color w:val="262626"/>
        </w:rPr>
        <w:t xml:space="preserve"> </w:t>
      </w:r>
    </w:p>
    <w:p w14:paraId="489C72AB" w14:textId="77777777" w:rsidR="00B90EEF" w:rsidRDefault="00B90EEF" w:rsidP="00E841E3">
      <w:pPr>
        <w:rPr>
          <w:rFonts w:cs="Helvetica"/>
          <w:color w:val="262626"/>
        </w:rPr>
      </w:pPr>
    </w:p>
    <w:p w14:paraId="0CBEEB20" w14:textId="77777777" w:rsidR="00B90EEF" w:rsidRDefault="00B90EEF" w:rsidP="00B90EEF">
      <w:pPr>
        <w:rPr>
          <w:rFonts w:cs="Helvetica"/>
          <w:i/>
          <w:color w:val="262626"/>
        </w:rPr>
      </w:pPr>
    </w:p>
    <w:p w14:paraId="3D2A1CAC" w14:textId="77777777" w:rsidR="00B90EEF" w:rsidRDefault="00B90EEF" w:rsidP="00B90EEF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>
        <w:rPr>
          <w:rFonts w:cs="Helvetica"/>
          <w:i/>
          <w:color w:val="262626"/>
        </w:rPr>
        <w:t>Les accessoires de la gamme Pieds et supports 3A</w:t>
      </w:r>
    </w:p>
    <w:p w14:paraId="139AC429" w14:textId="77777777" w:rsidR="00B90EEF" w:rsidRDefault="00B90EEF" w:rsidP="00B90EEF">
      <w:pPr>
        <w:rPr>
          <w:rFonts w:cs="Helvetica"/>
          <w:i/>
          <w:color w:val="262626"/>
        </w:rPr>
      </w:pPr>
    </w:p>
    <w:p w14:paraId="202A2AF6" w14:textId="23D5A8C7" w:rsidR="00B90EEF" w:rsidRPr="00B90EEF" w:rsidRDefault="00B90EEF" w:rsidP="00B90EEF">
      <w:pPr>
        <w:rPr>
          <w:rFonts w:cs="Helvetica"/>
          <w:color w:val="262626"/>
        </w:rPr>
      </w:pPr>
      <w:r>
        <w:rPr>
          <w:rFonts w:cs="Helvetica"/>
          <w:color w:val="262626"/>
        </w:rPr>
        <w:t>En complément de l’offre Pieds et supports 3A, l</w:t>
      </w:r>
      <w:r w:rsidRPr="00FF1F78">
        <w:rPr>
          <w:rFonts w:cs="Helvetica"/>
          <w:color w:val="262626"/>
        </w:rPr>
        <w:t xml:space="preserve">es écrous et boulons hygiéniques, platines de fixation et protecteurs étanches </w:t>
      </w:r>
      <w:r>
        <w:rPr>
          <w:rFonts w:cs="Helvetica"/>
          <w:color w:val="262626"/>
        </w:rPr>
        <w:t xml:space="preserve">équipés spécifiquement de joints silicone, </w:t>
      </w:r>
      <w:r w:rsidRPr="00FF1F78">
        <w:rPr>
          <w:rFonts w:cs="Helvetica"/>
          <w:color w:val="262626"/>
        </w:rPr>
        <w:t>garantissent aux équipements</w:t>
      </w:r>
      <w:r>
        <w:rPr>
          <w:rFonts w:cs="Helvetica"/>
          <w:color w:val="262626"/>
        </w:rPr>
        <w:t xml:space="preserve"> des indus</w:t>
      </w:r>
      <w:r w:rsidR="00174C91">
        <w:rPr>
          <w:rFonts w:cs="Helvetica"/>
          <w:color w:val="262626"/>
        </w:rPr>
        <w:t>tries agroalimentaire</w:t>
      </w:r>
      <w:r w:rsidR="00EE7847">
        <w:rPr>
          <w:rFonts w:cs="Helvetica"/>
          <w:color w:val="262626"/>
        </w:rPr>
        <w:t>s</w:t>
      </w:r>
      <w:r w:rsidR="00174C91">
        <w:rPr>
          <w:rFonts w:cs="Helvetica"/>
          <w:color w:val="262626"/>
        </w:rPr>
        <w:t>, chimique</w:t>
      </w:r>
      <w:r w:rsidR="00EE7847">
        <w:rPr>
          <w:rFonts w:cs="Helvetica"/>
          <w:color w:val="262626"/>
        </w:rPr>
        <w:t>s</w:t>
      </w:r>
      <w:r>
        <w:rPr>
          <w:rFonts w:cs="Helvetica"/>
          <w:color w:val="262626"/>
        </w:rPr>
        <w:t xml:space="preserve"> </w:t>
      </w:r>
      <w:r w:rsidR="00174C91">
        <w:rPr>
          <w:rFonts w:cs="Helvetica"/>
          <w:color w:val="262626"/>
        </w:rPr>
        <w:t>et pharmaceutique</w:t>
      </w:r>
      <w:r w:rsidR="00EE7847">
        <w:rPr>
          <w:rFonts w:cs="Helvetica"/>
          <w:color w:val="262626"/>
        </w:rPr>
        <w:t>s</w:t>
      </w:r>
      <w:r w:rsidRPr="00FF1F78">
        <w:rPr>
          <w:rFonts w:cs="Helvetica"/>
          <w:color w:val="262626"/>
        </w:rPr>
        <w:t xml:space="preserve"> l’optimisation des opérations de nettoyage et</w:t>
      </w:r>
      <w:r>
        <w:rPr>
          <w:rFonts w:cs="Helvetica"/>
          <w:color w:val="262626"/>
        </w:rPr>
        <w:t xml:space="preserve"> </w:t>
      </w:r>
      <w:r w:rsidRPr="00FF1F78">
        <w:rPr>
          <w:rFonts w:cs="Helvetica"/>
          <w:color w:val="262626"/>
        </w:rPr>
        <w:t>empêchent la contamination microbienne et la rétention de produit.</w:t>
      </w:r>
    </w:p>
    <w:p w14:paraId="34E7D6D9" w14:textId="77777777" w:rsidR="00B90EEF" w:rsidRDefault="00B90EEF" w:rsidP="00E841E3">
      <w:pPr>
        <w:rPr>
          <w:rFonts w:cs="Helvetica"/>
          <w:color w:val="262626"/>
        </w:rPr>
      </w:pPr>
    </w:p>
    <w:p w14:paraId="237EBD5A" w14:textId="77777777" w:rsidR="008B4235" w:rsidRDefault="008B4235" w:rsidP="00E841E3">
      <w:pPr>
        <w:rPr>
          <w:rFonts w:cs="Helvetica"/>
          <w:color w:val="262626"/>
        </w:rPr>
      </w:pPr>
    </w:p>
    <w:p w14:paraId="7D1F9228" w14:textId="77777777" w:rsidR="008B4235" w:rsidRDefault="008B4235" w:rsidP="008B4235">
      <w:pPr>
        <w:rPr>
          <w:rFonts w:cs="Helvetica"/>
          <w:i/>
          <w:color w:val="262626"/>
        </w:rPr>
      </w:pPr>
    </w:p>
    <w:p w14:paraId="4E206C59" w14:textId="036A38A5" w:rsidR="008B4235" w:rsidRDefault="008B4235" w:rsidP="008B4235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="00A14FF4" w:rsidRPr="00A14FF4">
        <w:rPr>
          <w:rFonts w:cs="Helvetica"/>
          <w:i/>
          <w:color w:val="262626"/>
        </w:rPr>
        <w:t>Pieds Hygiéniques semelle EPDM</w:t>
      </w:r>
    </w:p>
    <w:p w14:paraId="4CE973E3" w14:textId="77777777" w:rsidR="008B4235" w:rsidRDefault="008B4235" w:rsidP="008B4235">
      <w:pPr>
        <w:rPr>
          <w:rFonts w:cs="Helvetica"/>
          <w:color w:val="262626"/>
        </w:rPr>
      </w:pPr>
    </w:p>
    <w:p w14:paraId="2E11A32F" w14:textId="77777777" w:rsidR="00DF03C8" w:rsidRDefault="00A14FF4" w:rsidP="008B4235">
      <w:pPr>
        <w:rPr>
          <w:rFonts w:cs="Helvetica"/>
          <w:color w:val="262626"/>
        </w:rPr>
      </w:pPr>
      <w:r>
        <w:rPr>
          <w:rFonts w:cs="Helvetica"/>
          <w:color w:val="262626"/>
        </w:rPr>
        <w:t>Innovation exclusive, l</w:t>
      </w:r>
      <w:r w:rsidRPr="00A14FF4">
        <w:rPr>
          <w:rFonts w:cs="Helvetica"/>
          <w:color w:val="262626"/>
        </w:rPr>
        <w:t xml:space="preserve">a nouvelle gamme </w:t>
      </w:r>
      <w:r>
        <w:rPr>
          <w:rFonts w:cs="Helvetica"/>
          <w:color w:val="262626"/>
        </w:rPr>
        <w:t>APAAX</w:t>
      </w:r>
      <w:r w:rsidR="00B90EEF">
        <w:rPr>
          <w:rFonts w:cs="Helvetica"/>
          <w:color w:val="262626"/>
        </w:rPr>
        <w:t xml:space="preserve"> de p</w:t>
      </w:r>
      <w:r w:rsidRPr="00A14FF4">
        <w:rPr>
          <w:rFonts w:cs="Helvetica"/>
          <w:color w:val="262626"/>
        </w:rPr>
        <w:t>ieds et supports hygiéniques standard avec semelle EPDM</w:t>
      </w:r>
      <w:r>
        <w:rPr>
          <w:rFonts w:cs="Helvetica"/>
          <w:color w:val="262626"/>
        </w:rPr>
        <w:t xml:space="preserve"> vient compléter sa « série hygiénique » </w:t>
      </w:r>
      <w:r w:rsidR="00B90EEF">
        <w:rPr>
          <w:rFonts w:cs="Helvetica"/>
          <w:color w:val="262626"/>
        </w:rPr>
        <w:t xml:space="preserve">. </w:t>
      </w:r>
    </w:p>
    <w:p w14:paraId="540D2FEC" w14:textId="66D45D35" w:rsidR="00DF03C8" w:rsidRDefault="00DF03C8" w:rsidP="008B4235">
      <w:pPr>
        <w:rPr>
          <w:rFonts w:cs="Helvetica"/>
          <w:color w:val="262626"/>
        </w:rPr>
      </w:pPr>
      <w:r>
        <w:rPr>
          <w:rFonts w:cs="Helvetica"/>
          <w:color w:val="262626"/>
        </w:rPr>
        <w:t>Avec un prix extrêmement attractif, e</w:t>
      </w:r>
      <w:r w:rsidR="00B90EEF">
        <w:rPr>
          <w:rFonts w:cs="Helvetica"/>
          <w:color w:val="262626"/>
        </w:rPr>
        <w:t>lle apporte</w:t>
      </w:r>
      <w:r w:rsidR="00174C91">
        <w:rPr>
          <w:rFonts w:cs="Helvetica"/>
          <w:color w:val="262626"/>
        </w:rPr>
        <w:t xml:space="preserve"> une alternative économique aux</w:t>
      </w:r>
      <w:r w:rsidR="00A14FF4">
        <w:rPr>
          <w:rFonts w:cs="Helvetica"/>
          <w:color w:val="262626"/>
        </w:rPr>
        <w:t xml:space="preserve"> </w:t>
      </w:r>
      <w:r w:rsidR="009F7235">
        <w:rPr>
          <w:rFonts w:cs="Helvetica"/>
          <w:color w:val="262626"/>
        </w:rPr>
        <w:t>domaines</w:t>
      </w:r>
      <w:r w:rsidR="00A14FF4">
        <w:rPr>
          <w:rFonts w:cs="Helvetica"/>
          <w:color w:val="262626"/>
        </w:rPr>
        <w:t xml:space="preserve"> agroalimentaire</w:t>
      </w:r>
      <w:r w:rsidR="00EE7847">
        <w:rPr>
          <w:rFonts w:cs="Helvetica"/>
          <w:color w:val="262626"/>
        </w:rPr>
        <w:t>s</w:t>
      </w:r>
      <w:r w:rsidR="00A14FF4">
        <w:rPr>
          <w:rFonts w:cs="Helvetica"/>
          <w:color w:val="262626"/>
        </w:rPr>
        <w:t>, cosmétique</w:t>
      </w:r>
      <w:r w:rsidR="00EE7847">
        <w:rPr>
          <w:rFonts w:cs="Helvetica"/>
          <w:color w:val="262626"/>
        </w:rPr>
        <w:t>s</w:t>
      </w:r>
      <w:r w:rsidR="00A14FF4">
        <w:rPr>
          <w:rFonts w:cs="Helvetica"/>
          <w:color w:val="262626"/>
        </w:rPr>
        <w:t xml:space="preserve"> et pharmaceutique</w:t>
      </w:r>
      <w:r w:rsidR="00EE7847">
        <w:rPr>
          <w:rFonts w:cs="Helvetica"/>
          <w:color w:val="262626"/>
        </w:rPr>
        <w:t>s</w:t>
      </w:r>
      <w:r w:rsidR="00A14FF4">
        <w:rPr>
          <w:rFonts w:cs="Helvetica"/>
          <w:color w:val="262626"/>
        </w:rPr>
        <w:t xml:space="preserve">, </w:t>
      </w:r>
      <w:r>
        <w:rPr>
          <w:rFonts w:cs="Helvetica"/>
          <w:color w:val="262626"/>
        </w:rPr>
        <w:t>en offrant</w:t>
      </w:r>
      <w:r w:rsidRPr="00DF03C8">
        <w:rPr>
          <w:rFonts w:cs="Helvetica"/>
          <w:color w:val="262626"/>
        </w:rPr>
        <w:t xml:space="preserve"> une solution</w:t>
      </w:r>
      <w:r>
        <w:rPr>
          <w:rFonts w:cs="Helvetica"/>
          <w:color w:val="262626"/>
        </w:rPr>
        <w:t xml:space="preserve"> économique dans les secteurs où</w:t>
      </w:r>
      <w:r w:rsidRPr="00DF03C8">
        <w:rPr>
          <w:rFonts w:cs="Helvetica"/>
          <w:color w:val="262626"/>
        </w:rPr>
        <w:t xml:space="preserve"> le nettoyage est intensif mais n’exige pas l’utilisation de produits certifiés de haute technicité.</w:t>
      </w:r>
    </w:p>
    <w:p w14:paraId="61298635" w14:textId="77777777" w:rsidR="00BD5089" w:rsidRDefault="00BD5089" w:rsidP="008B4235">
      <w:pPr>
        <w:rPr>
          <w:rFonts w:cs="Helvetica"/>
          <w:color w:val="262626"/>
        </w:rPr>
      </w:pPr>
    </w:p>
    <w:p w14:paraId="759B649E" w14:textId="138D330B" w:rsidR="00BD5089" w:rsidRDefault="00BD5089" w:rsidP="00BD5089">
      <w:pPr>
        <w:rPr>
          <w:rFonts w:cs="Helvetica"/>
          <w:color w:val="262626"/>
        </w:rPr>
      </w:pPr>
      <w:r>
        <w:rPr>
          <w:rFonts w:cs="Helvetica"/>
          <w:color w:val="262626"/>
        </w:rPr>
        <w:t xml:space="preserve">En bénéficiant d’une excellente résistance en terme de durabilité, cette gamme permet </w:t>
      </w:r>
      <w:r w:rsidRPr="0005105E">
        <w:rPr>
          <w:rFonts w:cs="Helvetica"/>
          <w:color w:val="262626"/>
        </w:rPr>
        <w:t>d’identifier immédiatement, de par la couleur bleue de la semelle, de la dégr</w:t>
      </w:r>
      <w:r>
        <w:rPr>
          <w:rFonts w:cs="Helvetica"/>
          <w:color w:val="262626"/>
        </w:rPr>
        <w:t>adation éventuelle d’un support.</w:t>
      </w:r>
    </w:p>
    <w:p w14:paraId="110E889B" w14:textId="77777777" w:rsidR="00BD5089" w:rsidRDefault="00BD5089" w:rsidP="008B4235">
      <w:pPr>
        <w:rPr>
          <w:rFonts w:cs="Helvetica"/>
          <w:color w:val="262626"/>
        </w:rPr>
      </w:pPr>
    </w:p>
    <w:p w14:paraId="2E5B65EB" w14:textId="30858DAF" w:rsidR="00A14FF4" w:rsidRDefault="00AF13CA" w:rsidP="008B4235">
      <w:pPr>
        <w:rPr>
          <w:rFonts w:cs="Helvetica"/>
          <w:color w:val="262626"/>
        </w:rPr>
      </w:pPr>
      <w:r>
        <w:rPr>
          <w:rFonts w:cs="Helvetica"/>
          <w:color w:val="262626"/>
        </w:rPr>
        <w:t>Dotée</w:t>
      </w:r>
      <w:r w:rsidR="00DF03C8" w:rsidRPr="00DF03C8">
        <w:rPr>
          <w:rFonts w:cs="Helvetica"/>
          <w:color w:val="262626"/>
        </w:rPr>
        <w:t xml:space="preserve"> d’une excellente résistance dans le temps des semelles des pieds (EPDM), </w:t>
      </w:r>
      <w:r>
        <w:rPr>
          <w:rFonts w:cs="Helvetica"/>
          <w:color w:val="262626"/>
        </w:rPr>
        <w:t>cette gamme complète permet de</w:t>
      </w:r>
      <w:r w:rsidR="00DF03C8" w:rsidRPr="00DF03C8">
        <w:rPr>
          <w:rFonts w:cs="Helvetica"/>
          <w:color w:val="262626"/>
        </w:rPr>
        <w:t xml:space="preserve"> disposer en standard d’une multitude de dimensions et de répondre à la résistance de toutes les charges dont les applications nécessitent un pied support soumis aux cont</w:t>
      </w:r>
      <w:r>
        <w:rPr>
          <w:rFonts w:cs="Helvetica"/>
          <w:color w:val="262626"/>
        </w:rPr>
        <w:t>raintes de nettoyages intensifs.</w:t>
      </w:r>
      <w:r w:rsidR="00DF03C8" w:rsidRPr="00DF03C8">
        <w:rPr>
          <w:rFonts w:cs="Helvetica"/>
          <w:color w:val="262626"/>
        </w:rPr>
        <w:t xml:space="preserve"> </w:t>
      </w:r>
    </w:p>
    <w:p w14:paraId="5439F345" w14:textId="77777777" w:rsidR="00A14FF4" w:rsidRDefault="00A14FF4" w:rsidP="008B4235">
      <w:pPr>
        <w:rPr>
          <w:rFonts w:cs="Helvetica"/>
          <w:color w:val="262626"/>
        </w:rPr>
      </w:pPr>
    </w:p>
    <w:p w14:paraId="1684ECFF" w14:textId="77777777" w:rsidR="005C4496" w:rsidRDefault="005C4496" w:rsidP="008B4235">
      <w:pPr>
        <w:rPr>
          <w:rFonts w:cs="Helvetica"/>
          <w:color w:val="262626"/>
        </w:rPr>
      </w:pPr>
    </w:p>
    <w:p w14:paraId="165D172F" w14:textId="77777777" w:rsidR="005C4496" w:rsidRDefault="005C4496" w:rsidP="005C4496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0484BBEC" w14:textId="77777777" w:rsidR="005C4496" w:rsidRPr="00A95088" w:rsidRDefault="005C4496" w:rsidP="005C4496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Les pieds et supports antivibratoires, gammes acier et inox</w:t>
      </w:r>
    </w:p>
    <w:p w14:paraId="7329F292" w14:textId="77777777" w:rsidR="005C4496" w:rsidRDefault="005C4496" w:rsidP="005C4496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</w:t>
      </w:r>
    </w:p>
    <w:p w14:paraId="2B4BC0D4" w14:textId="77777777" w:rsidR="005C4496" w:rsidRDefault="005C4496" w:rsidP="005C4496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>• Avec embases plastique et caoutchouc</w:t>
      </w:r>
    </w:p>
    <w:p w14:paraId="14314D2D" w14:textId="77777777" w:rsidR="005C4496" w:rsidRDefault="005C4496" w:rsidP="005C4496">
      <w:pPr>
        <w:rPr>
          <w:rFonts w:cs="Helvetica"/>
          <w:i/>
          <w:color w:val="262626"/>
        </w:rPr>
      </w:pPr>
    </w:p>
    <w:p w14:paraId="426A67C0" w14:textId="381D4960" w:rsidR="005C4496" w:rsidRDefault="005C4496" w:rsidP="005C4496">
      <w:pPr>
        <w:rPr>
          <w:rFonts w:cs="Helvetica"/>
          <w:i/>
          <w:color w:val="262626"/>
        </w:rPr>
      </w:pPr>
      <w:r>
        <w:rPr>
          <w:rFonts w:cs="Helvetica"/>
          <w:color w:val="262626"/>
        </w:rPr>
        <w:t>Une gamme complète de p</w:t>
      </w:r>
      <w:r w:rsidRPr="005C4496">
        <w:rPr>
          <w:rFonts w:cs="Helvetica"/>
          <w:color w:val="262626"/>
        </w:rPr>
        <w:t>ieds</w:t>
      </w:r>
      <w:r>
        <w:rPr>
          <w:rFonts w:cs="Helvetica"/>
          <w:color w:val="262626"/>
        </w:rPr>
        <w:t xml:space="preserve"> pour machines agroalimentaires, </w:t>
      </w:r>
      <w:r w:rsidRPr="005C4496">
        <w:rPr>
          <w:rFonts w:cs="Helvetica"/>
          <w:color w:val="262626"/>
        </w:rPr>
        <w:t>embases plastique avec une multitude de type</w:t>
      </w:r>
      <w:r>
        <w:rPr>
          <w:rFonts w:cs="Helvetica"/>
          <w:color w:val="262626"/>
        </w:rPr>
        <w:t>s et de longueurs de tiges inox</w:t>
      </w:r>
      <w:r w:rsidRPr="00BE211C">
        <w:rPr>
          <w:rFonts w:cs="Helvetica"/>
          <w:color w:val="262626"/>
        </w:rPr>
        <w:t>.</w:t>
      </w:r>
    </w:p>
    <w:p w14:paraId="071B17A1" w14:textId="77777777" w:rsidR="005C4496" w:rsidRDefault="005C4496" w:rsidP="005C4496">
      <w:pPr>
        <w:rPr>
          <w:rFonts w:cs="Helvetica"/>
          <w:i/>
          <w:color w:val="262626"/>
        </w:rPr>
      </w:pPr>
    </w:p>
    <w:p w14:paraId="35663E07" w14:textId="77777777" w:rsidR="005C4496" w:rsidRDefault="005C4496" w:rsidP="005C4496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Avec embases </w:t>
      </w:r>
      <w:r>
        <w:rPr>
          <w:rFonts w:cs="Helvetica"/>
          <w:i/>
          <w:color w:val="262626"/>
        </w:rPr>
        <w:t>tôle acier ou tôle inox</w:t>
      </w:r>
    </w:p>
    <w:p w14:paraId="2E665169" w14:textId="77777777" w:rsidR="005C4496" w:rsidRDefault="005C4496" w:rsidP="005C4496">
      <w:pPr>
        <w:rPr>
          <w:rFonts w:cs="Helvetica"/>
          <w:i/>
          <w:color w:val="262626"/>
        </w:rPr>
      </w:pPr>
    </w:p>
    <w:p w14:paraId="5C263BBB" w14:textId="4056E5A4" w:rsidR="00FB6609" w:rsidRPr="00FB6609" w:rsidRDefault="00FB6609" w:rsidP="00FB6609">
      <w:pPr>
        <w:rPr>
          <w:rFonts w:cs="Helvetica"/>
          <w:color w:val="262626"/>
        </w:rPr>
      </w:pPr>
      <w:r w:rsidRPr="00FB6609">
        <w:rPr>
          <w:rFonts w:cs="Helvetica"/>
          <w:color w:val="262626"/>
        </w:rPr>
        <w:t>Pieds en tôle emboutie</w:t>
      </w:r>
      <w:r>
        <w:rPr>
          <w:rFonts w:cs="Helvetica"/>
          <w:color w:val="262626"/>
        </w:rPr>
        <w:t xml:space="preserve"> inox et caoutchouc vulcanisé déclinés en </w:t>
      </w:r>
      <w:r w:rsidRPr="00FB6609">
        <w:rPr>
          <w:rFonts w:cs="Helvetica"/>
          <w:color w:val="262626"/>
        </w:rPr>
        <w:t xml:space="preserve"> plusieurs natures</w:t>
      </w:r>
      <w:r>
        <w:rPr>
          <w:rFonts w:cs="Helvetica"/>
          <w:color w:val="262626"/>
        </w:rPr>
        <w:t>,</w:t>
      </w:r>
      <w:r w:rsidRPr="00FB6609">
        <w:rPr>
          <w:rFonts w:cs="Helvetica"/>
          <w:color w:val="262626"/>
        </w:rPr>
        <w:t xml:space="preserve"> dont un </w:t>
      </w:r>
      <w:r>
        <w:rPr>
          <w:rFonts w:cs="Helvetica"/>
          <w:color w:val="262626"/>
        </w:rPr>
        <w:t xml:space="preserve">modèle avec semelle </w:t>
      </w:r>
      <w:r w:rsidRPr="00FB6609">
        <w:rPr>
          <w:rFonts w:cs="Helvetica"/>
          <w:color w:val="262626"/>
        </w:rPr>
        <w:t>E</w:t>
      </w:r>
      <w:r>
        <w:rPr>
          <w:rFonts w:cs="Helvetica"/>
          <w:color w:val="262626"/>
        </w:rPr>
        <w:t>PDM</w:t>
      </w:r>
      <w:r w:rsidRPr="00FB6609">
        <w:rPr>
          <w:rFonts w:cs="Helvetica"/>
          <w:color w:val="262626"/>
        </w:rPr>
        <w:t xml:space="preserve"> bleu adapté aux machines</w:t>
      </w:r>
    </w:p>
    <w:p w14:paraId="264DEBD5" w14:textId="41CE4B07" w:rsidR="005C4496" w:rsidRDefault="00FB6609" w:rsidP="00FB6609">
      <w:pPr>
        <w:rPr>
          <w:rFonts w:cs="Helvetica"/>
          <w:color w:val="262626"/>
        </w:rPr>
      </w:pPr>
      <w:r w:rsidRPr="00FB6609">
        <w:rPr>
          <w:rFonts w:cs="Helvetica"/>
          <w:color w:val="262626"/>
        </w:rPr>
        <w:t>du secteur agroalimentaire soumis à des nettoyages agressifs</w:t>
      </w:r>
      <w:r w:rsidR="005C4496" w:rsidRPr="00BE211C">
        <w:rPr>
          <w:rFonts w:cs="Helvetica"/>
          <w:color w:val="262626"/>
        </w:rPr>
        <w:t>.</w:t>
      </w:r>
    </w:p>
    <w:p w14:paraId="41680399" w14:textId="77777777" w:rsidR="007009DE" w:rsidRDefault="007009DE" w:rsidP="00FB6609">
      <w:pPr>
        <w:rPr>
          <w:rFonts w:cs="Helvetica"/>
          <w:color w:val="262626"/>
        </w:rPr>
      </w:pPr>
    </w:p>
    <w:p w14:paraId="2A05F5B5" w14:textId="532F2988" w:rsidR="007009DE" w:rsidRDefault="007009DE" w:rsidP="007009DE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Avec embases </w:t>
      </w:r>
      <w:r>
        <w:rPr>
          <w:rFonts w:cs="Helvetica"/>
          <w:i/>
          <w:color w:val="262626"/>
        </w:rPr>
        <w:t>acier ou inox massifs</w:t>
      </w:r>
    </w:p>
    <w:p w14:paraId="41AFEF21" w14:textId="77777777" w:rsidR="007009DE" w:rsidRDefault="007009DE" w:rsidP="007009DE">
      <w:pPr>
        <w:rPr>
          <w:rFonts w:cs="Helvetica"/>
          <w:i/>
          <w:color w:val="262626"/>
        </w:rPr>
      </w:pPr>
    </w:p>
    <w:p w14:paraId="4E5EE863" w14:textId="4F20DDCB" w:rsidR="007009DE" w:rsidRDefault="007009DE" w:rsidP="007009DE">
      <w:pPr>
        <w:rPr>
          <w:rFonts w:cs="Helvetica"/>
          <w:color w:val="262626"/>
        </w:rPr>
      </w:pPr>
      <w:r>
        <w:rPr>
          <w:rFonts w:cs="Helvetica"/>
          <w:color w:val="262626"/>
        </w:rPr>
        <w:lastRenderedPageBreak/>
        <w:t>Les p</w:t>
      </w:r>
      <w:r w:rsidRPr="007009DE">
        <w:rPr>
          <w:rFonts w:cs="Helvetica"/>
          <w:color w:val="262626"/>
        </w:rPr>
        <w:t>iètements en ino</w:t>
      </w:r>
      <w:r>
        <w:rPr>
          <w:rFonts w:cs="Helvetica"/>
          <w:color w:val="262626"/>
        </w:rPr>
        <w:t xml:space="preserve">x massif </w:t>
      </w:r>
      <w:r w:rsidRPr="007009DE">
        <w:rPr>
          <w:rFonts w:cs="Helvetica"/>
          <w:color w:val="262626"/>
        </w:rPr>
        <w:t>aux dimensi</w:t>
      </w:r>
      <w:r>
        <w:rPr>
          <w:rFonts w:cs="Helvetica"/>
          <w:color w:val="262626"/>
        </w:rPr>
        <w:t>ons extrêmement variées permette</w:t>
      </w:r>
      <w:r w:rsidRPr="007009DE">
        <w:rPr>
          <w:rFonts w:cs="Helvetica"/>
          <w:color w:val="262626"/>
        </w:rPr>
        <w:t>nt la mise à niveau et le supportage de machines lourdes dans le secteur agro-alimentaire</w:t>
      </w:r>
      <w:r w:rsidRPr="00BE211C">
        <w:rPr>
          <w:rFonts w:cs="Helvetica"/>
          <w:color w:val="262626"/>
        </w:rPr>
        <w:t>.</w:t>
      </w:r>
    </w:p>
    <w:p w14:paraId="053D1EDF" w14:textId="77777777" w:rsidR="00A25CDB" w:rsidRDefault="00A25CDB" w:rsidP="007009DE">
      <w:pPr>
        <w:rPr>
          <w:rFonts w:cs="Helvetica"/>
          <w:color w:val="262626"/>
        </w:rPr>
      </w:pPr>
    </w:p>
    <w:p w14:paraId="73CFC60D" w14:textId="336EFA54" w:rsidR="00A25CDB" w:rsidRDefault="00A25CDB" w:rsidP="00A25CDB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A25CDB">
        <w:rPr>
          <w:rFonts w:cs="Helvetica"/>
          <w:i/>
          <w:color w:val="262626"/>
        </w:rPr>
        <w:t>Teknoclean et Pieds de cuves</w:t>
      </w:r>
    </w:p>
    <w:p w14:paraId="04EDCF2C" w14:textId="77777777" w:rsidR="00A25CDB" w:rsidRDefault="00A25CDB" w:rsidP="00A25CDB">
      <w:pPr>
        <w:rPr>
          <w:rFonts w:cs="Helvetica"/>
          <w:i/>
          <w:color w:val="262626"/>
        </w:rPr>
      </w:pPr>
    </w:p>
    <w:p w14:paraId="39634C54" w14:textId="77777777" w:rsidR="009F7D01" w:rsidRDefault="00A25CDB" w:rsidP="00A25CDB">
      <w:pPr>
        <w:rPr>
          <w:rFonts w:cs="Helvetica"/>
          <w:color w:val="262626"/>
        </w:rPr>
      </w:pPr>
      <w:r>
        <w:rPr>
          <w:rFonts w:cs="Helvetica"/>
          <w:color w:val="262626"/>
        </w:rPr>
        <w:t>Des modèles avec p</w:t>
      </w:r>
      <w:r w:rsidRPr="00A25CDB">
        <w:rPr>
          <w:rFonts w:cs="Helvetica"/>
          <w:color w:val="262626"/>
        </w:rPr>
        <w:t>iètements inox dédiés au fabricants de cuves de stockage et de mélange de charges importantes</w:t>
      </w:r>
      <w:r>
        <w:rPr>
          <w:rFonts w:cs="Helvetica"/>
          <w:color w:val="262626"/>
        </w:rPr>
        <w:t>,</w:t>
      </w:r>
      <w:r w:rsidRPr="00A25CDB">
        <w:rPr>
          <w:rFonts w:cs="Helvetica"/>
          <w:color w:val="262626"/>
        </w:rPr>
        <w:t xml:space="preserve"> dans le secteur agroalimentaire et </w:t>
      </w:r>
      <w:r>
        <w:rPr>
          <w:rFonts w:cs="Helvetica"/>
          <w:color w:val="262626"/>
        </w:rPr>
        <w:t xml:space="preserve">l’industrie </w:t>
      </w:r>
      <w:r w:rsidRPr="00A25CDB">
        <w:rPr>
          <w:rFonts w:cs="Helvetica"/>
          <w:color w:val="262626"/>
        </w:rPr>
        <w:t>chimique.</w:t>
      </w:r>
    </w:p>
    <w:p w14:paraId="49FCC866" w14:textId="77777777" w:rsidR="009F7D01" w:rsidRDefault="009F7D01" w:rsidP="00A25CDB">
      <w:pPr>
        <w:rPr>
          <w:rFonts w:cs="Helvetica"/>
          <w:color w:val="262626"/>
        </w:rPr>
      </w:pPr>
    </w:p>
    <w:p w14:paraId="01A0BD56" w14:textId="12F023D1" w:rsidR="009F7D01" w:rsidRDefault="009F7D01" w:rsidP="009F7D01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9F7D01">
        <w:rPr>
          <w:rFonts w:cs="Helvetica"/>
          <w:i/>
          <w:color w:val="262626"/>
        </w:rPr>
        <w:t>Embases antivibratoires inox</w:t>
      </w:r>
    </w:p>
    <w:p w14:paraId="0E8C3C46" w14:textId="77777777" w:rsidR="009F7D01" w:rsidRDefault="009F7D01" w:rsidP="009F7D01">
      <w:pPr>
        <w:rPr>
          <w:rFonts w:cs="Helvetica"/>
          <w:i/>
          <w:color w:val="262626"/>
        </w:rPr>
      </w:pPr>
    </w:p>
    <w:p w14:paraId="14D61427" w14:textId="3BFCB9A1" w:rsidR="00A25CDB" w:rsidRDefault="009F7D01" w:rsidP="009F7D01">
      <w:pPr>
        <w:rPr>
          <w:rFonts w:cs="Helvetica"/>
          <w:color w:val="262626"/>
        </w:rPr>
      </w:pPr>
      <w:r>
        <w:rPr>
          <w:rFonts w:cs="Helvetica"/>
          <w:color w:val="262626"/>
        </w:rPr>
        <w:t>Un ensemble de s</w:t>
      </w:r>
      <w:r w:rsidRPr="009F7D01">
        <w:rPr>
          <w:rFonts w:cs="Helvetica"/>
          <w:color w:val="262626"/>
        </w:rPr>
        <w:t>olutions antivibratoires inox destinées aux machines de l'agroalimentaire.</w:t>
      </w:r>
    </w:p>
    <w:p w14:paraId="723E463B" w14:textId="77777777" w:rsidR="00057689" w:rsidRDefault="00057689" w:rsidP="009F7D01">
      <w:pPr>
        <w:rPr>
          <w:rFonts w:cs="Helvetica"/>
          <w:color w:val="262626"/>
        </w:rPr>
      </w:pPr>
    </w:p>
    <w:p w14:paraId="12AEBCB6" w14:textId="5259B21C" w:rsidR="00057689" w:rsidRDefault="00057689" w:rsidP="00057689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="001900E8" w:rsidRPr="001900E8">
        <w:rPr>
          <w:rFonts w:cs="Helvetica"/>
          <w:i/>
          <w:color w:val="262626"/>
        </w:rPr>
        <w:t>Supports pour roulettes</w:t>
      </w:r>
    </w:p>
    <w:p w14:paraId="548A528E" w14:textId="77777777" w:rsidR="00057689" w:rsidRDefault="00057689" w:rsidP="00057689">
      <w:pPr>
        <w:rPr>
          <w:rFonts w:cs="Helvetica"/>
          <w:i/>
          <w:color w:val="262626"/>
        </w:rPr>
      </w:pPr>
    </w:p>
    <w:p w14:paraId="5A192BB6" w14:textId="23099378" w:rsidR="00057689" w:rsidRDefault="001900E8" w:rsidP="00057689">
      <w:pPr>
        <w:rPr>
          <w:rFonts w:cs="Helvetica"/>
          <w:i/>
          <w:color w:val="262626"/>
        </w:rPr>
      </w:pPr>
      <w:r w:rsidRPr="001900E8">
        <w:rPr>
          <w:rFonts w:cs="Helvetica"/>
          <w:color w:val="262626"/>
        </w:rPr>
        <w:t xml:space="preserve">Tiges de réglage adaptées aux roulettes de manutention </w:t>
      </w:r>
      <w:r>
        <w:rPr>
          <w:rFonts w:cs="Helvetica"/>
          <w:color w:val="262626"/>
        </w:rPr>
        <w:t>pour</w:t>
      </w:r>
      <w:r w:rsidRPr="001900E8">
        <w:rPr>
          <w:rFonts w:cs="Helvetica"/>
          <w:color w:val="262626"/>
        </w:rPr>
        <w:t xml:space="preserve"> répondre aux exigences de nettoyage et d'hygiène pour tous les équipements mobiles du secteur agroalimentaire.</w:t>
      </w:r>
    </w:p>
    <w:p w14:paraId="5032F651" w14:textId="3E4274BB" w:rsidR="008B4235" w:rsidRPr="00A14FF4" w:rsidRDefault="00A14FF4" w:rsidP="008B4235">
      <w:pPr>
        <w:rPr>
          <w:rFonts w:cs="Helvetica"/>
          <w:b/>
          <w:color w:val="262626"/>
        </w:rPr>
      </w:pPr>
      <w:r>
        <w:rPr>
          <w:rFonts w:cs="Helvetica"/>
          <w:color w:val="262626"/>
        </w:rPr>
        <w:t xml:space="preserve"> </w:t>
      </w:r>
    </w:p>
    <w:p w14:paraId="4751EA75" w14:textId="77777777" w:rsidR="00FF1F78" w:rsidRDefault="00FF1F78" w:rsidP="00E841E3">
      <w:pPr>
        <w:rPr>
          <w:rFonts w:cs="Helvetica"/>
          <w:color w:val="262626"/>
        </w:rPr>
      </w:pPr>
    </w:p>
    <w:p w14:paraId="294FC000" w14:textId="77777777" w:rsidR="00FF1F78" w:rsidRDefault="00FF1F78" w:rsidP="00FF1F78">
      <w:pPr>
        <w:rPr>
          <w:rFonts w:cs="Helvetica"/>
          <w:i/>
          <w:color w:val="262626"/>
        </w:rPr>
      </w:pPr>
    </w:p>
    <w:p w14:paraId="2C9C65B1" w14:textId="77777777" w:rsidR="00FF1F78" w:rsidRDefault="00FF1F78" w:rsidP="00E841E3">
      <w:pPr>
        <w:rPr>
          <w:rFonts w:cs="Helvetica"/>
          <w:color w:val="262626"/>
        </w:rPr>
      </w:pPr>
    </w:p>
    <w:p w14:paraId="35EB849A" w14:textId="59EE7A1C" w:rsidR="00B47F0D" w:rsidRDefault="00C5221F" w:rsidP="0026252D">
      <w:pPr>
        <w:rPr>
          <w:rFonts w:cs="Arial"/>
          <w:b/>
        </w:rPr>
      </w:pPr>
      <w:r>
        <w:rPr>
          <w:rFonts w:cs="Helvetica"/>
          <w:color w:val="262626"/>
        </w:rPr>
        <w:t xml:space="preserve"> </w:t>
      </w:r>
      <w:r w:rsidR="00B47F0D" w:rsidRPr="00653070">
        <w:rPr>
          <w:rFonts w:cs="Arial"/>
          <w:b/>
        </w:rPr>
        <w:t xml:space="preserve">Mesure &amp; Contrôle </w:t>
      </w:r>
      <w:r w:rsidR="00B47F0D">
        <w:rPr>
          <w:rFonts w:cs="Arial"/>
          <w:b/>
        </w:rPr>
        <w:t>–</w:t>
      </w:r>
      <w:r w:rsidR="00B47F0D" w:rsidRPr="00653070">
        <w:rPr>
          <w:rFonts w:cs="Arial"/>
          <w:b/>
        </w:rPr>
        <w:t xml:space="preserve"> </w:t>
      </w:r>
      <w:r w:rsidR="00B47F0D">
        <w:rPr>
          <w:rFonts w:cs="Arial"/>
          <w:b/>
        </w:rPr>
        <w:t>Les i</w:t>
      </w:r>
      <w:r w:rsidR="00B47F0D" w:rsidRPr="00653070">
        <w:rPr>
          <w:rFonts w:cs="Arial"/>
          <w:b/>
        </w:rPr>
        <w:t>ndicateurs de position</w:t>
      </w:r>
    </w:p>
    <w:p w14:paraId="0470F166" w14:textId="77777777" w:rsidR="00DF31AD" w:rsidRDefault="00DF31AD" w:rsidP="0026252D">
      <w:pPr>
        <w:rPr>
          <w:rFonts w:cs="Arial"/>
          <w:b/>
        </w:rPr>
      </w:pPr>
    </w:p>
    <w:p w14:paraId="49707687" w14:textId="3DAAAEDC" w:rsidR="00DF31AD" w:rsidRPr="00916DC7" w:rsidRDefault="00DF31AD" w:rsidP="00DF31AD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DF31AD">
        <w:rPr>
          <w:rFonts w:cs="Helvetica"/>
          <w:i/>
          <w:color w:val="262626"/>
        </w:rPr>
        <w:t>Indicateurs de position à arbre creux</w:t>
      </w:r>
    </w:p>
    <w:p w14:paraId="7A7FE77D" w14:textId="77777777" w:rsidR="00DF31AD" w:rsidRDefault="00DF31AD" w:rsidP="00DF31AD">
      <w:pPr>
        <w:rPr>
          <w:rFonts w:cs="Helvetica"/>
          <w:color w:val="262626"/>
        </w:rPr>
      </w:pPr>
    </w:p>
    <w:p w14:paraId="7BE98A6D" w14:textId="43B4797E" w:rsidR="00DF31AD" w:rsidRDefault="00DF31AD" w:rsidP="00DF31AD">
      <w:pPr>
        <w:rPr>
          <w:rFonts w:cs="Helvetica"/>
          <w:color w:val="262626"/>
        </w:rPr>
      </w:pPr>
      <w:r>
        <w:rPr>
          <w:rFonts w:cs="Helvetica"/>
          <w:color w:val="262626"/>
        </w:rPr>
        <w:t>Ce sont des i</w:t>
      </w:r>
      <w:r w:rsidRPr="00DF31AD">
        <w:rPr>
          <w:rFonts w:cs="Helvetica"/>
          <w:color w:val="262626"/>
        </w:rPr>
        <w:t>ndicateurs mécaniques paramétrables avec parties métalliques en acier inoxydables p</w:t>
      </w:r>
      <w:r>
        <w:rPr>
          <w:rFonts w:cs="Helvetica"/>
          <w:color w:val="262626"/>
        </w:rPr>
        <w:t>articulièrement adaptés au</w:t>
      </w:r>
      <w:r w:rsidRPr="00DF31AD">
        <w:rPr>
          <w:rFonts w:cs="Helvetica"/>
          <w:color w:val="262626"/>
        </w:rPr>
        <w:t xml:space="preserve"> secteur agro</w:t>
      </w:r>
      <w:r>
        <w:rPr>
          <w:rFonts w:cs="Helvetica"/>
          <w:color w:val="262626"/>
        </w:rPr>
        <w:t>alimentaire</w:t>
      </w:r>
      <w:r w:rsidRPr="00DF31AD">
        <w:rPr>
          <w:rFonts w:cs="Helvetica"/>
          <w:color w:val="262626"/>
        </w:rPr>
        <w:t>.</w:t>
      </w:r>
    </w:p>
    <w:p w14:paraId="55331E6E" w14:textId="77777777" w:rsidR="00A455D1" w:rsidRDefault="00A455D1" w:rsidP="00DF31AD">
      <w:pPr>
        <w:rPr>
          <w:rFonts w:cs="Helvetica"/>
          <w:color w:val="262626"/>
        </w:rPr>
      </w:pPr>
    </w:p>
    <w:p w14:paraId="54E7CB90" w14:textId="1B211093" w:rsidR="00A455D1" w:rsidRPr="00916DC7" w:rsidRDefault="00A455D1" w:rsidP="00A455D1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A455D1">
        <w:rPr>
          <w:rFonts w:cs="Helvetica"/>
          <w:i/>
          <w:color w:val="262626"/>
        </w:rPr>
        <w:t>Renvois d'angle - Vérins mécaniques - Réducteurs hélicoïdaux</w:t>
      </w:r>
    </w:p>
    <w:p w14:paraId="5B794859" w14:textId="77777777" w:rsidR="00A455D1" w:rsidRDefault="00A455D1" w:rsidP="00A455D1">
      <w:pPr>
        <w:rPr>
          <w:rFonts w:cs="Helvetica"/>
          <w:color w:val="262626"/>
        </w:rPr>
      </w:pPr>
    </w:p>
    <w:p w14:paraId="56D973E5" w14:textId="74AEFD70" w:rsidR="00A455D1" w:rsidRPr="0026252D" w:rsidRDefault="00A455D1" w:rsidP="00A455D1">
      <w:pPr>
        <w:rPr>
          <w:rFonts w:cs="Helvetica"/>
          <w:color w:val="262626"/>
        </w:rPr>
      </w:pPr>
      <w:r>
        <w:rPr>
          <w:rFonts w:cs="Helvetica"/>
          <w:color w:val="262626"/>
        </w:rPr>
        <w:t>Toute la gamme</w:t>
      </w:r>
      <w:r w:rsidRPr="00A455D1">
        <w:rPr>
          <w:rFonts w:cs="Helvetica"/>
          <w:color w:val="262626"/>
        </w:rPr>
        <w:t xml:space="preserve"> de renvois d'angles </w:t>
      </w:r>
      <w:r>
        <w:rPr>
          <w:rFonts w:cs="Helvetica"/>
          <w:color w:val="262626"/>
        </w:rPr>
        <w:t>proposées par APAAX peut</w:t>
      </w:r>
      <w:r w:rsidRPr="00A455D1">
        <w:rPr>
          <w:rFonts w:cs="Helvetica"/>
          <w:color w:val="262626"/>
        </w:rPr>
        <w:t xml:space="preserve"> être réalisée avec des composants inox.</w:t>
      </w:r>
    </w:p>
    <w:p w14:paraId="252343AB" w14:textId="77777777" w:rsidR="00A455D1" w:rsidRDefault="00A455D1" w:rsidP="00DF31AD">
      <w:pPr>
        <w:rPr>
          <w:rFonts w:cs="Helvetica"/>
          <w:color w:val="262626"/>
        </w:rPr>
      </w:pPr>
    </w:p>
    <w:p w14:paraId="7AA6A869" w14:textId="7B20A359" w:rsidR="00254F58" w:rsidRPr="00916DC7" w:rsidRDefault="00254F58" w:rsidP="00254F58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254F58">
        <w:rPr>
          <w:rFonts w:cs="Helvetica"/>
          <w:i/>
          <w:color w:val="262626"/>
        </w:rPr>
        <w:t>Volants avec indicateur gravitationnel et fixe</w:t>
      </w:r>
    </w:p>
    <w:p w14:paraId="6697CAB7" w14:textId="77777777" w:rsidR="00254F58" w:rsidRDefault="00254F58" w:rsidP="00254F58">
      <w:pPr>
        <w:rPr>
          <w:rFonts w:cs="Helvetica"/>
          <w:color w:val="262626"/>
        </w:rPr>
      </w:pPr>
    </w:p>
    <w:p w14:paraId="596BA7FA" w14:textId="5EA18CFB" w:rsidR="00254F58" w:rsidRDefault="00254F58" w:rsidP="00B47F0D">
      <w:pPr>
        <w:widowControl w:val="0"/>
        <w:autoSpaceDE w:val="0"/>
        <w:autoSpaceDN w:val="0"/>
        <w:adjustRightInd w:val="0"/>
        <w:rPr>
          <w:rFonts w:cs="Helvetica"/>
          <w:color w:val="262626"/>
        </w:rPr>
      </w:pPr>
      <w:r>
        <w:rPr>
          <w:rFonts w:cs="Helvetica"/>
          <w:color w:val="262626"/>
        </w:rPr>
        <w:t>Ces i</w:t>
      </w:r>
      <w:r w:rsidRPr="00254F58">
        <w:rPr>
          <w:rFonts w:cs="Helvetica"/>
          <w:color w:val="262626"/>
        </w:rPr>
        <w:t>ndicateurs gravitationnels fabriqués av</w:t>
      </w:r>
      <w:r>
        <w:rPr>
          <w:rFonts w:cs="Helvetica"/>
          <w:color w:val="262626"/>
        </w:rPr>
        <w:t xml:space="preserve">ec des écrans en verre minéral et équipés </w:t>
      </w:r>
      <w:r w:rsidRPr="00254F58">
        <w:rPr>
          <w:rFonts w:cs="Helvetica"/>
          <w:color w:val="262626"/>
        </w:rPr>
        <w:t xml:space="preserve">cerceaux inox </w:t>
      </w:r>
      <w:r>
        <w:rPr>
          <w:rFonts w:cs="Helvetica"/>
          <w:color w:val="262626"/>
        </w:rPr>
        <w:t>sont conçus pour</w:t>
      </w:r>
      <w:r w:rsidRPr="00254F58">
        <w:rPr>
          <w:rFonts w:cs="Helvetica"/>
          <w:color w:val="262626"/>
        </w:rPr>
        <w:t xml:space="preserve"> résister </w:t>
      </w:r>
      <w:r>
        <w:rPr>
          <w:rFonts w:cs="Helvetica"/>
          <w:color w:val="262626"/>
        </w:rPr>
        <w:t>aux nombreuses contraintes de l’</w:t>
      </w:r>
      <w:r w:rsidRPr="00254F58">
        <w:rPr>
          <w:rFonts w:cs="Helvetica"/>
          <w:color w:val="262626"/>
        </w:rPr>
        <w:t>environnement agro</w:t>
      </w:r>
      <w:r>
        <w:rPr>
          <w:rFonts w:cs="Helvetica"/>
          <w:color w:val="262626"/>
        </w:rPr>
        <w:t>alimentaire</w:t>
      </w:r>
      <w:bookmarkStart w:id="0" w:name="_GoBack"/>
      <w:bookmarkEnd w:id="0"/>
      <w:r w:rsidRPr="00254F58">
        <w:rPr>
          <w:rFonts w:cs="Helvetica"/>
          <w:color w:val="262626"/>
        </w:rPr>
        <w:t>.</w:t>
      </w:r>
    </w:p>
    <w:p w14:paraId="274ADFFD" w14:textId="1218101E" w:rsidR="00B47F0D" w:rsidRDefault="00B47F0D" w:rsidP="00B47F0D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</w:t>
      </w:r>
    </w:p>
    <w:p w14:paraId="7E7FB0CB" w14:textId="1FA85B4D" w:rsidR="00B47F0D" w:rsidRPr="00916DC7" w:rsidRDefault="00B47F0D" w:rsidP="00B47F0D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="00D71B5C" w:rsidRPr="00D71B5C">
        <w:rPr>
          <w:rFonts w:cs="Helvetica"/>
          <w:i/>
          <w:color w:val="262626"/>
        </w:rPr>
        <w:t>Contrôles de niveau pour solides et liquides</w:t>
      </w:r>
    </w:p>
    <w:p w14:paraId="03AE4B51" w14:textId="77777777" w:rsidR="00B47F0D" w:rsidRDefault="00B47F0D" w:rsidP="00B47F0D">
      <w:pPr>
        <w:rPr>
          <w:rFonts w:cs="Helvetica"/>
          <w:color w:val="262626"/>
        </w:rPr>
      </w:pPr>
    </w:p>
    <w:p w14:paraId="3D9DBD81" w14:textId="645B7B2B" w:rsidR="00D05A66" w:rsidRDefault="002F59DD" w:rsidP="00D05A66">
      <w:pPr>
        <w:rPr>
          <w:rFonts w:cs="Helvetica"/>
          <w:color w:val="262626"/>
        </w:rPr>
      </w:pPr>
      <w:r>
        <w:rPr>
          <w:rFonts w:cs="Helvetica"/>
          <w:color w:val="262626"/>
        </w:rPr>
        <w:t>Conçus pour le contrôle de remplissage de solides et liquides, les</w:t>
      </w:r>
      <w:r w:rsidR="00D05A66" w:rsidRPr="00D05A66">
        <w:rPr>
          <w:rFonts w:cs="Helvetica"/>
          <w:color w:val="262626"/>
        </w:rPr>
        <w:t xml:space="preserve"> contrôle</w:t>
      </w:r>
      <w:r>
        <w:rPr>
          <w:rFonts w:cs="Helvetica"/>
          <w:color w:val="262626"/>
        </w:rPr>
        <w:t>ur</w:t>
      </w:r>
      <w:r w:rsidR="00D05A66" w:rsidRPr="00D05A66">
        <w:rPr>
          <w:rFonts w:cs="Helvetica"/>
          <w:color w:val="262626"/>
        </w:rPr>
        <w:t>s de niveau déclenchent une alerte ou une action lorsque le nive</w:t>
      </w:r>
      <w:r w:rsidR="00DA34B6">
        <w:rPr>
          <w:rFonts w:cs="Helvetica"/>
          <w:color w:val="262626"/>
        </w:rPr>
        <w:t xml:space="preserve">au d’une cuve monte ou descend. </w:t>
      </w:r>
      <w:r w:rsidR="00D05A66" w:rsidRPr="00D05A66">
        <w:rPr>
          <w:rFonts w:cs="Helvetica"/>
          <w:color w:val="262626"/>
        </w:rPr>
        <w:t xml:space="preserve">Le dispositif fait tourner une </w:t>
      </w:r>
      <w:r w:rsidR="00DA34B6">
        <w:rPr>
          <w:rFonts w:cs="Helvetica"/>
          <w:color w:val="262626"/>
        </w:rPr>
        <w:t xml:space="preserve">palette ou une roue à ailettes, selon la technologie adoptée. </w:t>
      </w:r>
      <w:r w:rsidR="00D05A66" w:rsidRPr="00D05A66">
        <w:rPr>
          <w:rFonts w:cs="Helvetica"/>
          <w:color w:val="262626"/>
        </w:rPr>
        <w:t>Quand le produit monte et vient au contact de la</w:t>
      </w:r>
      <w:r w:rsidR="00DA34B6">
        <w:rPr>
          <w:rFonts w:cs="Helvetica"/>
          <w:color w:val="262626"/>
        </w:rPr>
        <w:t xml:space="preserve"> </w:t>
      </w:r>
      <w:r w:rsidR="00D05A66" w:rsidRPr="00D05A66">
        <w:rPr>
          <w:rFonts w:cs="Helvetica"/>
          <w:color w:val="262626"/>
        </w:rPr>
        <w:t>partie en rotation, le mouvement est freiné ou arrêté.</w:t>
      </w:r>
    </w:p>
    <w:p w14:paraId="475F4121" w14:textId="77777777" w:rsidR="000820FC" w:rsidRDefault="000820FC" w:rsidP="00D05A66">
      <w:pPr>
        <w:rPr>
          <w:rFonts w:cs="Helvetica"/>
          <w:color w:val="262626"/>
        </w:rPr>
      </w:pPr>
    </w:p>
    <w:p w14:paraId="22C66003" w14:textId="2F5E152E" w:rsidR="000820FC" w:rsidRDefault="000820FC" w:rsidP="00D05A66">
      <w:pPr>
        <w:rPr>
          <w:rFonts w:cs="Helvetica"/>
          <w:color w:val="262626"/>
        </w:rPr>
      </w:pPr>
      <w:r>
        <w:rPr>
          <w:rFonts w:cs="Helvetica"/>
          <w:color w:val="262626"/>
        </w:rPr>
        <w:t xml:space="preserve">Le contrôle de niveau est omniprésent dans les industries agroalimentaire, pharmaceutique et cosmétique. Il permet de respecter la qualité constante </w:t>
      </w:r>
      <w:r>
        <w:rPr>
          <w:rFonts w:cs="Helvetica"/>
          <w:color w:val="262626"/>
        </w:rPr>
        <w:lastRenderedPageBreak/>
        <w:t xml:space="preserve">des produits et d’assurer la </w:t>
      </w:r>
      <w:r w:rsidRPr="00D05A66">
        <w:rPr>
          <w:rFonts w:cs="Helvetica"/>
          <w:color w:val="262626"/>
        </w:rPr>
        <w:t>sécurité de l'installation</w:t>
      </w:r>
      <w:r>
        <w:rPr>
          <w:rFonts w:cs="Helvetica"/>
          <w:color w:val="262626"/>
        </w:rPr>
        <w:t xml:space="preserve">, mais également son </w:t>
      </w:r>
      <w:r w:rsidRPr="00D05A66">
        <w:rPr>
          <w:rFonts w:cs="Helvetica"/>
          <w:color w:val="262626"/>
        </w:rPr>
        <w:t>efficacité économique</w:t>
      </w:r>
      <w:r>
        <w:rPr>
          <w:rFonts w:cs="Helvetica"/>
          <w:color w:val="262626"/>
        </w:rPr>
        <w:t>.</w:t>
      </w:r>
    </w:p>
    <w:p w14:paraId="32284938" w14:textId="77777777" w:rsidR="00D05A66" w:rsidRDefault="00D05A66" w:rsidP="00B47F0D">
      <w:pPr>
        <w:rPr>
          <w:rFonts w:cs="Helvetica"/>
          <w:color w:val="262626"/>
        </w:rPr>
      </w:pPr>
    </w:p>
    <w:p w14:paraId="2BDD31D0" w14:textId="77777777" w:rsidR="00B47F0D" w:rsidRDefault="00B47F0D" w:rsidP="00B47F0D">
      <w:pPr>
        <w:rPr>
          <w:rFonts w:cs="Helvetica"/>
          <w:color w:val="262626"/>
        </w:rPr>
      </w:pPr>
    </w:p>
    <w:p w14:paraId="3E97E308" w14:textId="77777777" w:rsidR="00B47F0D" w:rsidRDefault="00B47F0D" w:rsidP="00B47F0D">
      <w:pPr>
        <w:rPr>
          <w:rFonts w:cs="Helvetica"/>
          <w:color w:val="262626"/>
        </w:rPr>
      </w:pPr>
    </w:p>
    <w:p w14:paraId="3FBD7132" w14:textId="1C8C4985" w:rsidR="00B65E39" w:rsidRDefault="00B65E39" w:rsidP="00B65E39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Les éléments de manœuvre</w:t>
      </w:r>
    </w:p>
    <w:p w14:paraId="684C8958" w14:textId="77777777" w:rsidR="0026252D" w:rsidRDefault="0026252D" w:rsidP="00B65E39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7066E803" w14:textId="77777777" w:rsidR="0026252D" w:rsidRPr="00916DC7" w:rsidRDefault="0026252D" w:rsidP="0026252D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Pr="00960CEC">
        <w:rPr>
          <w:rFonts w:cs="Helvetica"/>
          <w:i/>
          <w:color w:val="262626"/>
        </w:rPr>
        <w:t>Doigts d'indexage</w:t>
      </w:r>
    </w:p>
    <w:p w14:paraId="36DFA33E" w14:textId="77777777" w:rsidR="0026252D" w:rsidRDefault="0026252D" w:rsidP="0026252D">
      <w:pPr>
        <w:rPr>
          <w:rFonts w:cs="Helvetica"/>
          <w:color w:val="262626"/>
        </w:rPr>
      </w:pPr>
    </w:p>
    <w:p w14:paraId="5B3DE429" w14:textId="7D66A245" w:rsidR="0026252D" w:rsidRPr="00A95088" w:rsidRDefault="0026252D" w:rsidP="0026252D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Helvetica"/>
          <w:color w:val="262626"/>
        </w:rPr>
        <w:t xml:space="preserve">Présents à de multiples </w:t>
      </w:r>
      <w:r w:rsidR="008730BD">
        <w:rPr>
          <w:rFonts w:cs="Helvetica"/>
          <w:color w:val="262626"/>
        </w:rPr>
        <w:t>emplacement</w:t>
      </w:r>
      <w:r>
        <w:rPr>
          <w:rFonts w:cs="Helvetica"/>
          <w:color w:val="262626"/>
        </w:rPr>
        <w:t>s de l’outil de production, l</w:t>
      </w:r>
      <w:r w:rsidRPr="00960CEC">
        <w:rPr>
          <w:rFonts w:cs="Helvetica"/>
          <w:color w:val="262626"/>
        </w:rPr>
        <w:t>es doigt</w:t>
      </w:r>
      <w:r w:rsidR="00EE7847">
        <w:rPr>
          <w:rFonts w:cs="Helvetica"/>
          <w:color w:val="262626"/>
        </w:rPr>
        <w:t>s</w:t>
      </w:r>
      <w:r w:rsidRPr="00960CEC">
        <w:rPr>
          <w:rFonts w:cs="Helvetica"/>
          <w:color w:val="262626"/>
        </w:rPr>
        <w:t xml:space="preserve"> d'indexage permettent de bloquer le mouvemen</w:t>
      </w:r>
      <w:r>
        <w:rPr>
          <w:rFonts w:cs="Helvetica"/>
          <w:color w:val="262626"/>
        </w:rPr>
        <w:t xml:space="preserve">t de translation ou de rotation, </w:t>
      </w:r>
      <w:r w:rsidRPr="00960CEC">
        <w:rPr>
          <w:rFonts w:cs="Helvetica"/>
          <w:color w:val="262626"/>
        </w:rPr>
        <w:t>ou de positionner un dispositif.</w:t>
      </w:r>
    </w:p>
    <w:p w14:paraId="61AC7124" w14:textId="77777777" w:rsidR="00B65E39" w:rsidRDefault="00B65E39" w:rsidP="00B65E3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</w:t>
      </w:r>
    </w:p>
    <w:p w14:paraId="7A80819F" w14:textId="77777777" w:rsidR="00CA5E39" w:rsidRDefault="00CA5E39" w:rsidP="00B65E39">
      <w:pPr>
        <w:rPr>
          <w:rFonts w:cs="Helvetica"/>
          <w:i/>
          <w:color w:val="262626"/>
        </w:rPr>
      </w:pPr>
    </w:p>
    <w:p w14:paraId="2F7D5416" w14:textId="4BBC9C4C" w:rsidR="00B65E39" w:rsidRPr="00916DC7" w:rsidRDefault="00B65E39" w:rsidP="00B65E39">
      <w:pPr>
        <w:rPr>
          <w:rFonts w:cs="Helvetica"/>
          <w:i/>
          <w:color w:val="262626"/>
        </w:rPr>
      </w:pPr>
      <w:r w:rsidRPr="00916DC7">
        <w:rPr>
          <w:rFonts w:cs="Helvetica"/>
          <w:i/>
          <w:color w:val="262626"/>
        </w:rPr>
        <w:t xml:space="preserve">• </w:t>
      </w:r>
      <w:r w:rsidR="008730BD" w:rsidRPr="008730BD">
        <w:rPr>
          <w:rFonts w:cs="Helvetica"/>
          <w:i/>
          <w:color w:val="262626"/>
        </w:rPr>
        <w:t>Accessoires inox</w:t>
      </w:r>
    </w:p>
    <w:p w14:paraId="28089DC2" w14:textId="77777777" w:rsidR="008730BD" w:rsidRDefault="008730BD" w:rsidP="00B541AE">
      <w:pPr>
        <w:rPr>
          <w:rFonts w:cs="Helvetica"/>
          <w:color w:val="262626"/>
        </w:rPr>
      </w:pPr>
    </w:p>
    <w:p w14:paraId="77B3F04F" w14:textId="00DC2AB7" w:rsidR="00B541AE" w:rsidRDefault="008730BD" w:rsidP="008730BD">
      <w:pPr>
        <w:rPr>
          <w:rFonts w:cs="Helvetica"/>
          <w:color w:val="262626"/>
        </w:rPr>
      </w:pPr>
      <w:r>
        <w:rPr>
          <w:rFonts w:cs="Helvetica"/>
          <w:color w:val="262626"/>
        </w:rPr>
        <w:t>Composants d</w:t>
      </w:r>
      <w:r w:rsidRPr="008730BD">
        <w:rPr>
          <w:rFonts w:cs="Helvetica"/>
          <w:color w:val="262626"/>
        </w:rPr>
        <w:t>isponibles en</w:t>
      </w:r>
      <w:r>
        <w:rPr>
          <w:rFonts w:cs="Helvetica"/>
          <w:color w:val="262626"/>
        </w:rPr>
        <w:t xml:space="preserve"> </w:t>
      </w:r>
      <w:r w:rsidRPr="008730BD">
        <w:rPr>
          <w:rFonts w:cs="Helvetica"/>
          <w:color w:val="262626"/>
        </w:rPr>
        <w:t xml:space="preserve">acier inoxydable </w:t>
      </w:r>
      <w:r>
        <w:rPr>
          <w:rFonts w:cs="Helvetica"/>
          <w:color w:val="262626"/>
        </w:rPr>
        <w:t>uniquem</w:t>
      </w:r>
      <w:r w:rsidRPr="008730BD">
        <w:rPr>
          <w:rFonts w:cs="Helvetica"/>
          <w:color w:val="262626"/>
        </w:rPr>
        <w:t>ent</w:t>
      </w:r>
      <w:r>
        <w:rPr>
          <w:rFonts w:cs="Helvetica"/>
          <w:color w:val="262626"/>
        </w:rPr>
        <w:t xml:space="preserve">, les </w:t>
      </w:r>
      <w:r w:rsidRPr="008730BD">
        <w:rPr>
          <w:rFonts w:cs="Helvetica"/>
          <w:color w:val="262626"/>
        </w:rPr>
        <w:t>volants de serrage, boutons, poignées, charnières, verrous et systèmes de fermeture</w:t>
      </w:r>
      <w:r w:rsidR="00EE7847">
        <w:rPr>
          <w:rFonts w:cs="Helvetica"/>
          <w:color w:val="262626"/>
        </w:rPr>
        <w:t xml:space="preserve"> viennent complé</w:t>
      </w:r>
      <w:r>
        <w:rPr>
          <w:rFonts w:cs="Helvetica"/>
          <w:color w:val="262626"/>
        </w:rPr>
        <w:t>ter</w:t>
      </w:r>
      <w:r w:rsidRPr="008730BD">
        <w:rPr>
          <w:rFonts w:cs="Helvetica"/>
          <w:color w:val="262626"/>
        </w:rPr>
        <w:t xml:space="preserve"> l’offre </w:t>
      </w:r>
      <w:r>
        <w:rPr>
          <w:rFonts w:cs="Helvetica"/>
          <w:color w:val="262626"/>
        </w:rPr>
        <w:t xml:space="preserve">APAAX </w:t>
      </w:r>
      <w:r w:rsidRPr="008730BD">
        <w:rPr>
          <w:rFonts w:cs="Helvetica"/>
          <w:color w:val="262626"/>
        </w:rPr>
        <w:t>destinée aux industries alimentaires</w:t>
      </w:r>
      <w:r>
        <w:rPr>
          <w:rFonts w:cs="Helvetica"/>
          <w:color w:val="262626"/>
        </w:rPr>
        <w:t>.</w:t>
      </w:r>
    </w:p>
    <w:p w14:paraId="51E8EF98" w14:textId="77C1C49C" w:rsidR="008730BD" w:rsidRDefault="008730BD" w:rsidP="008730BD">
      <w:pPr>
        <w:rPr>
          <w:rFonts w:cs="Helvetica"/>
          <w:color w:val="262626"/>
        </w:rPr>
      </w:pPr>
      <w:r>
        <w:rPr>
          <w:rFonts w:cs="Helvetica"/>
          <w:color w:val="262626"/>
        </w:rPr>
        <w:t xml:space="preserve">Ils </w:t>
      </w:r>
      <w:r w:rsidRPr="008730BD">
        <w:rPr>
          <w:rFonts w:cs="Helvetica"/>
          <w:color w:val="262626"/>
        </w:rPr>
        <w:t>sont indispensables dans la</w:t>
      </w:r>
      <w:r>
        <w:rPr>
          <w:rFonts w:cs="Helvetica"/>
          <w:color w:val="262626"/>
        </w:rPr>
        <w:t xml:space="preserve"> </w:t>
      </w:r>
      <w:r w:rsidRPr="008730BD">
        <w:rPr>
          <w:rFonts w:cs="Helvetica"/>
          <w:color w:val="262626"/>
        </w:rPr>
        <w:t>conception de machines là où l’acier inoxydable est la seule option</w:t>
      </w:r>
      <w:r>
        <w:rPr>
          <w:rFonts w:cs="Helvetica"/>
          <w:color w:val="262626"/>
        </w:rPr>
        <w:t>.</w:t>
      </w:r>
    </w:p>
    <w:p w14:paraId="42D75CD3" w14:textId="77777777" w:rsidR="003E5FC3" w:rsidRDefault="003E5FC3" w:rsidP="008730BD">
      <w:pPr>
        <w:rPr>
          <w:rFonts w:cs="Helvetica"/>
          <w:color w:val="262626"/>
        </w:rPr>
      </w:pPr>
    </w:p>
    <w:p w14:paraId="5B10E29E" w14:textId="77777777" w:rsidR="003E5FC3" w:rsidRDefault="003E5FC3" w:rsidP="008730BD">
      <w:pPr>
        <w:rPr>
          <w:rFonts w:cs="Helvetica"/>
          <w:color w:val="262626"/>
        </w:rPr>
      </w:pPr>
    </w:p>
    <w:p w14:paraId="40748F22" w14:textId="77777777" w:rsidR="00AF71AB" w:rsidRDefault="00AF71AB" w:rsidP="003E5FC3">
      <w:pPr>
        <w:rPr>
          <w:rFonts w:cs="Helvetica"/>
          <w:i/>
          <w:color w:val="262626"/>
        </w:rPr>
      </w:pPr>
    </w:p>
    <w:p w14:paraId="52A3DCDF" w14:textId="77777777" w:rsidR="00AF71AB" w:rsidRDefault="00AF71AB" w:rsidP="003E5FC3">
      <w:pPr>
        <w:rPr>
          <w:rFonts w:cs="Helvetica"/>
          <w:i/>
          <w:color w:val="262626"/>
        </w:rPr>
      </w:pPr>
    </w:p>
    <w:p w14:paraId="34B90B7A" w14:textId="77777777" w:rsidR="003174D1" w:rsidRPr="00166B36" w:rsidRDefault="003174D1" w:rsidP="003174D1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>APAAX, conseil et services, représentation et logistique pour la France de fabricants de composants industriels propose notamment :</w:t>
      </w:r>
    </w:p>
    <w:p w14:paraId="39FA0BF5" w14:textId="77777777" w:rsidR="003174D1" w:rsidRPr="00166B36" w:rsidRDefault="003174D1" w:rsidP="003174D1">
      <w:pPr>
        <w:rPr>
          <w:rFonts w:cs="Helvetica"/>
          <w:i/>
          <w:color w:val="262626"/>
        </w:rPr>
      </w:pPr>
    </w:p>
    <w:p w14:paraId="48A9782A" w14:textId="77777777" w:rsidR="003174D1" w:rsidRPr="00166B36" w:rsidRDefault="003174D1" w:rsidP="003174D1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>- des éléments de manoeuvre : b</w:t>
      </w:r>
      <w:r>
        <w:rPr>
          <w:rFonts w:cs="Helvetica"/>
          <w:i/>
          <w:color w:val="262626"/>
        </w:rPr>
        <w:t xml:space="preserve">outon moleté, doigt d'indexage, </w:t>
      </w:r>
      <w:r w:rsidRPr="00166B36">
        <w:rPr>
          <w:rFonts w:cs="Helvetica"/>
          <w:i/>
          <w:color w:val="262626"/>
        </w:rPr>
        <w:t xml:space="preserve">charnière, poignée industrielle, poignée plastique, poignée </w:t>
      </w:r>
      <w:r>
        <w:rPr>
          <w:rFonts w:cs="Helvetica"/>
          <w:i/>
          <w:color w:val="262626"/>
        </w:rPr>
        <w:t>indexable</w:t>
      </w:r>
      <w:r w:rsidRPr="00166B36">
        <w:rPr>
          <w:rFonts w:cs="Helvetica"/>
          <w:i/>
          <w:color w:val="262626"/>
        </w:rPr>
        <w:t>, volant de manoeuvre,</w:t>
      </w:r>
    </w:p>
    <w:p w14:paraId="2873CC02" w14:textId="77777777" w:rsidR="003174D1" w:rsidRPr="00166B36" w:rsidRDefault="003174D1" w:rsidP="003174D1">
      <w:pPr>
        <w:rPr>
          <w:rFonts w:cs="Helvetica"/>
          <w:i/>
          <w:color w:val="262626"/>
        </w:rPr>
      </w:pPr>
    </w:p>
    <w:p w14:paraId="7D664004" w14:textId="77777777" w:rsidR="003174D1" w:rsidRPr="00166B36" w:rsidRDefault="003174D1" w:rsidP="003174D1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 xml:space="preserve">- des systèmes de serrage </w:t>
      </w:r>
      <w:r>
        <w:rPr>
          <w:rFonts w:cs="Helvetica"/>
          <w:i/>
          <w:color w:val="262626"/>
        </w:rPr>
        <w:t>comme les sauterelles</w:t>
      </w:r>
      <w:r w:rsidRPr="00166B36">
        <w:rPr>
          <w:rFonts w:cs="Helvetica"/>
          <w:i/>
          <w:color w:val="262626"/>
        </w:rPr>
        <w:t xml:space="preserve"> mécanique</w:t>
      </w:r>
      <w:r>
        <w:rPr>
          <w:rFonts w:cs="Helvetica"/>
          <w:i/>
          <w:color w:val="262626"/>
        </w:rPr>
        <w:t>s,</w:t>
      </w:r>
      <w:r w:rsidRPr="00166B36">
        <w:rPr>
          <w:rFonts w:cs="Helvetica"/>
          <w:i/>
          <w:color w:val="262626"/>
        </w:rPr>
        <w:t xml:space="preserve"> l</w:t>
      </w:r>
      <w:r>
        <w:rPr>
          <w:rFonts w:cs="Helvetica"/>
          <w:i/>
          <w:color w:val="262626"/>
        </w:rPr>
        <w:t>es</w:t>
      </w:r>
      <w:r w:rsidRPr="00166B36">
        <w:rPr>
          <w:rFonts w:cs="Helvetica"/>
          <w:i/>
          <w:color w:val="262626"/>
        </w:rPr>
        <w:t xml:space="preserve"> sauterelle</w:t>
      </w:r>
      <w:r>
        <w:rPr>
          <w:rFonts w:cs="Helvetica"/>
          <w:i/>
          <w:color w:val="262626"/>
        </w:rPr>
        <w:t>s</w:t>
      </w:r>
      <w:r w:rsidRPr="00166B36">
        <w:rPr>
          <w:rFonts w:cs="Helvetica"/>
          <w:i/>
          <w:color w:val="262626"/>
        </w:rPr>
        <w:t xml:space="preserve"> pneumatique</w:t>
      </w:r>
      <w:r>
        <w:rPr>
          <w:rFonts w:cs="Helvetica"/>
          <w:i/>
          <w:color w:val="262626"/>
        </w:rPr>
        <w:t xml:space="preserve">s, </w:t>
      </w:r>
      <w:r w:rsidRPr="00166B36">
        <w:rPr>
          <w:rFonts w:cs="Helvetica"/>
          <w:i/>
          <w:color w:val="262626"/>
        </w:rPr>
        <w:t>l</w:t>
      </w:r>
      <w:r>
        <w:rPr>
          <w:rFonts w:cs="Helvetica"/>
          <w:i/>
          <w:color w:val="262626"/>
        </w:rPr>
        <w:t xml:space="preserve">es </w:t>
      </w:r>
      <w:r w:rsidRPr="00166B36">
        <w:rPr>
          <w:rFonts w:cs="Helvetica"/>
          <w:i/>
          <w:color w:val="262626"/>
        </w:rPr>
        <w:t>pince</w:t>
      </w:r>
      <w:r>
        <w:rPr>
          <w:rFonts w:cs="Helvetica"/>
          <w:i/>
          <w:color w:val="262626"/>
        </w:rPr>
        <w:t>s</w:t>
      </w:r>
      <w:r w:rsidRPr="00166B36">
        <w:rPr>
          <w:rFonts w:cs="Helvetica"/>
          <w:i/>
          <w:color w:val="262626"/>
        </w:rPr>
        <w:t xml:space="preserve"> pneumatique</w:t>
      </w:r>
      <w:r>
        <w:rPr>
          <w:rFonts w:cs="Helvetica"/>
          <w:i/>
          <w:color w:val="262626"/>
        </w:rPr>
        <w:t>s,</w:t>
      </w:r>
    </w:p>
    <w:p w14:paraId="56B2CABE" w14:textId="77777777" w:rsidR="003174D1" w:rsidRPr="00166B36" w:rsidRDefault="003174D1" w:rsidP="003174D1">
      <w:pPr>
        <w:rPr>
          <w:rFonts w:cs="Helvetica"/>
          <w:i/>
          <w:color w:val="262626"/>
        </w:rPr>
      </w:pPr>
    </w:p>
    <w:p w14:paraId="2418CD71" w14:textId="77777777" w:rsidR="003174D1" w:rsidRPr="00166B36" w:rsidRDefault="003174D1" w:rsidP="003174D1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>- des pieds et supports antivibratoires : plot antivibratoire, pied caoutchouc</w:t>
      </w:r>
      <w:r>
        <w:rPr>
          <w:rFonts w:cs="Helvetica"/>
          <w:i/>
          <w:color w:val="262626"/>
        </w:rPr>
        <w:t>,</w:t>
      </w:r>
      <w:r w:rsidRPr="00166B36">
        <w:rPr>
          <w:rFonts w:cs="Helvetica"/>
          <w:i/>
          <w:color w:val="262626"/>
        </w:rPr>
        <w:t xml:space="preserve"> </w:t>
      </w:r>
    </w:p>
    <w:p w14:paraId="668E2989" w14:textId="77777777" w:rsidR="003174D1" w:rsidRPr="00166B36" w:rsidRDefault="003174D1" w:rsidP="003174D1">
      <w:pPr>
        <w:rPr>
          <w:rFonts w:cs="Helvetica"/>
          <w:i/>
          <w:color w:val="262626"/>
        </w:rPr>
      </w:pPr>
    </w:p>
    <w:p w14:paraId="76DC6387" w14:textId="77777777" w:rsidR="003174D1" w:rsidRPr="00166B36" w:rsidRDefault="003174D1" w:rsidP="003174D1">
      <w:pPr>
        <w:rPr>
          <w:rFonts w:cs="Helvetica"/>
          <w:i/>
          <w:color w:val="262626"/>
        </w:rPr>
      </w:pPr>
      <w:r w:rsidRPr="00166B36">
        <w:rPr>
          <w:rFonts w:cs="Helvetica"/>
          <w:i/>
          <w:color w:val="262626"/>
        </w:rPr>
        <w:t xml:space="preserve">- des </w:t>
      </w:r>
      <w:r>
        <w:rPr>
          <w:rFonts w:cs="Helvetica"/>
          <w:i/>
          <w:color w:val="262626"/>
        </w:rPr>
        <w:t>indicateurs de position, mesure et contrôle</w:t>
      </w:r>
      <w:r w:rsidRPr="00166B36">
        <w:rPr>
          <w:rFonts w:cs="Helvetica"/>
          <w:i/>
          <w:color w:val="262626"/>
        </w:rPr>
        <w:t xml:space="preserve"> : renvoi d'angle, transducteur</w:t>
      </w:r>
      <w:r>
        <w:rPr>
          <w:rFonts w:cs="Helvetica"/>
          <w:i/>
          <w:color w:val="262626"/>
        </w:rPr>
        <w:t>.</w:t>
      </w:r>
    </w:p>
    <w:p w14:paraId="192122CC" w14:textId="4B667591" w:rsidR="008A54EE" w:rsidRPr="00166B36" w:rsidRDefault="008A54EE" w:rsidP="008A54EE">
      <w:pPr>
        <w:rPr>
          <w:rFonts w:cs="Helvetica"/>
          <w:i/>
          <w:color w:val="262626"/>
        </w:rPr>
      </w:pPr>
    </w:p>
    <w:p w14:paraId="31D2AAAE" w14:textId="77777777" w:rsidR="003E5FC3" w:rsidRDefault="003E5FC3" w:rsidP="008730BD">
      <w:pPr>
        <w:rPr>
          <w:rFonts w:cs="Helvetica"/>
          <w:color w:val="262626"/>
        </w:rPr>
      </w:pPr>
    </w:p>
    <w:p w14:paraId="18D31683" w14:textId="77777777" w:rsidR="00960CEC" w:rsidRPr="0087281D" w:rsidRDefault="00960CEC" w:rsidP="00960CEC">
      <w:pPr>
        <w:rPr>
          <w:rFonts w:cs="Helvetica"/>
          <w:color w:val="262626"/>
        </w:rPr>
      </w:pPr>
    </w:p>
    <w:sectPr w:rsidR="00960CEC" w:rsidRPr="0087281D" w:rsidSect="003539F0">
      <w:pgSz w:w="11900" w:h="16840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74A"/>
    <w:rsid w:val="00014762"/>
    <w:rsid w:val="0004174A"/>
    <w:rsid w:val="0005105E"/>
    <w:rsid w:val="00057689"/>
    <w:rsid w:val="00074BDB"/>
    <w:rsid w:val="000820FC"/>
    <w:rsid w:val="00084455"/>
    <w:rsid w:val="00087151"/>
    <w:rsid w:val="00091705"/>
    <w:rsid w:val="000958D0"/>
    <w:rsid w:val="000E328D"/>
    <w:rsid w:val="000F2725"/>
    <w:rsid w:val="000F2CE3"/>
    <w:rsid w:val="00100873"/>
    <w:rsid w:val="00105760"/>
    <w:rsid w:val="00105B47"/>
    <w:rsid w:val="00126208"/>
    <w:rsid w:val="00137EFF"/>
    <w:rsid w:val="00142BCE"/>
    <w:rsid w:val="00173EC2"/>
    <w:rsid w:val="00174C91"/>
    <w:rsid w:val="001900E8"/>
    <w:rsid w:val="00197BED"/>
    <w:rsid w:val="001A660C"/>
    <w:rsid w:val="001A783D"/>
    <w:rsid w:val="001B5C6C"/>
    <w:rsid w:val="001B63C6"/>
    <w:rsid w:val="00201BE4"/>
    <w:rsid w:val="002149EC"/>
    <w:rsid w:val="0021576A"/>
    <w:rsid w:val="002166BD"/>
    <w:rsid w:val="00254F58"/>
    <w:rsid w:val="002562CA"/>
    <w:rsid w:val="002617C0"/>
    <w:rsid w:val="0026252D"/>
    <w:rsid w:val="00264129"/>
    <w:rsid w:val="00283DD5"/>
    <w:rsid w:val="002856FA"/>
    <w:rsid w:val="002B199A"/>
    <w:rsid w:val="002B3789"/>
    <w:rsid w:val="002D4FD8"/>
    <w:rsid w:val="002F59DD"/>
    <w:rsid w:val="00315180"/>
    <w:rsid w:val="003174D1"/>
    <w:rsid w:val="0033115D"/>
    <w:rsid w:val="003336F9"/>
    <w:rsid w:val="00350CB4"/>
    <w:rsid w:val="003539F0"/>
    <w:rsid w:val="00360F0E"/>
    <w:rsid w:val="00363493"/>
    <w:rsid w:val="003773B5"/>
    <w:rsid w:val="00393BDD"/>
    <w:rsid w:val="003C33FB"/>
    <w:rsid w:val="003C3945"/>
    <w:rsid w:val="003E5FC3"/>
    <w:rsid w:val="003F4CD4"/>
    <w:rsid w:val="003F7D97"/>
    <w:rsid w:val="004161C2"/>
    <w:rsid w:val="004412AB"/>
    <w:rsid w:val="00446479"/>
    <w:rsid w:val="00472944"/>
    <w:rsid w:val="00474101"/>
    <w:rsid w:val="00494AC9"/>
    <w:rsid w:val="004B325D"/>
    <w:rsid w:val="004B42E2"/>
    <w:rsid w:val="004D74FE"/>
    <w:rsid w:val="004D7E3A"/>
    <w:rsid w:val="004E16B4"/>
    <w:rsid w:val="004F4CD0"/>
    <w:rsid w:val="00505639"/>
    <w:rsid w:val="00514B30"/>
    <w:rsid w:val="005204E6"/>
    <w:rsid w:val="005339BB"/>
    <w:rsid w:val="005504B7"/>
    <w:rsid w:val="00557117"/>
    <w:rsid w:val="005600EB"/>
    <w:rsid w:val="00573F33"/>
    <w:rsid w:val="005745DE"/>
    <w:rsid w:val="00574AE8"/>
    <w:rsid w:val="00582D95"/>
    <w:rsid w:val="00590141"/>
    <w:rsid w:val="005954B3"/>
    <w:rsid w:val="005A31AD"/>
    <w:rsid w:val="005A60B7"/>
    <w:rsid w:val="005C4496"/>
    <w:rsid w:val="005C5EAB"/>
    <w:rsid w:val="005D5604"/>
    <w:rsid w:val="005E1A78"/>
    <w:rsid w:val="006260B5"/>
    <w:rsid w:val="0066039F"/>
    <w:rsid w:val="006751EC"/>
    <w:rsid w:val="006A5EC9"/>
    <w:rsid w:val="006B6363"/>
    <w:rsid w:val="006D4CBF"/>
    <w:rsid w:val="006F0BF0"/>
    <w:rsid w:val="006F3BA0"/>
    <w:rsid w:val="006F6CAD"/>
    <w:rsid w:val="007009DE"/>
    <w:rsid w:val="0072542F"/>
    <w:rsid w:val="00753249"/>
    <w:rsid w:val="00781D9B"/>
    <w:rsid w:val="007A68AC"/>
    <w:rsid w:val="007F173A"/>
    <w:rsid w:val="007F28EE"/>
    <w:rsid w:val="007F554E"/>
    <w:rsid w:val="00800CF5"/>
    <w:rsid w:val="00802CD4"/>
    <w:rsid w:val="00835C63"/>
    <w:rsid w:val="00843DFF"/>
    <w:rsid w:val="0087281D"/>
    <w:rsid w:val="008730BD"/>
    <w:rsid w:val="0089380B"/>
    <w:rsid w:val="008A230F"/>
    <w:rsid w:val="008A54EE"/>
    <w:rsid w:val="008B4235"/>
    <w:rsid w:val="008E7B65"/>
    <w:rsid w:val="008F0073"/>
    <w:rsid w:val="00904647"/>
    <w:rsid w:val="00916DC7"/>
    <w:rsid w:val="00941734"/>
    <w:rsid w:val="00942A40"/>
    <w:rsid w:val="00947981"/>
    <w:rsid w:val="00960CEC"/>
    <w:rsid w:val="00970D36"/>
    <w:rsid w:val="009C21C3"/>
    <w:rsid w:val="009C3676"/>
    <w:rsid w:val="009E3903"/>
    <w:rsid w:val="009F7235"/>
    <w:rsid w:val="009F7D01"/>
    <w:rsid w:val="00A04B1B"/>
    <w:rsid w:val="00A14FF4"/>
    <w:rsid w:val="00A17F49"/>
    <w:rsid w:val="00A20D83"/>
    <w:rsid w:val="00A24D91"/>
    <w:rsid w:val="00A25CDB"/>
    <w:rsid w:val="00A30083"/>
    <w:rsid w:val="00A32921"/>
    <w:rsid w:val="00A417E8"/>
    <w:rsid w:val="00A455D1"/>
    <w:rsid w:val="00A52401"/>
    <w:rsid w:val="00AC305C"/>
    <w:rsid w:val="00AC7B38"/>
    <w:rsid w:val="00AD783C"/>
    <w:rsid w:val="00AF13CA"/>
    <w:rsid w:val="00AF71AB"/>
    <w:rsid w:val="00B05B92"/>
    <w:rsid w:val="00B1287F"/>
    <w:rsid w:val="00B41D37"/>
    <w:rsid w:val="00B47F0D"/>
    <w:rsid w:val="00B541AE"/>
    <w:rsid w:val="00B614EC"/>
    <w:rsid w:val="00B65E39"/>
    <w:rsid w:val="00B71773"/>
    <w:rsid w:val="00B77E2B"/>
    <w:rsid w:val="00B90EEF"/>
    <w:rsid w:val="00BD5089"/>
    <w:rsid w:val="00BD665E"/>
    <w:rsid w:val="00C064BA"/>
    <w:rsid w:val="00C5221F"/>
    <w:rsid w:val="00C6494B"/>
    <w:rsid w:val="00C94850"/>
    <w:rsid w:val="00CA5230"/>
    <w:rsid w:val="00CA5E39"/>
    <w:rsid w:val="00CC12A4"/>
    <w:rsid w:val="00CC5309"/>
    <w:rsid w:val="00CD4929"/>
    <w:rsid w:val="00CE5383"/>
    <w:rsid w:val="00CF0FB7"/>
    <w:rsid w:val="00D05A66"/>
    <w:rsid w:val="00D4582B"/>
    <w:rsid w:val="00D526C3"/>
    <w:rsid w:val="00D71660"/>
    <w:rsid w:val="00D71B5C"/>
    <w:rsid w:val="00DA16B9"/>
    <w:rsid w:val="00DA2A49"/>
    <w:rsid w:val="00DA34B6"/>
    <w:rsid w:val="00DA422B"/>
    <w:rsid w:val="00DB399B"/>
    <w:rsid w:val="00DB499D"/>
    <w:rsid w:val="00DC328A"/>
    <w:rsid w:val="00DD5CF0"/>
    <w:rsid w:val="00DF03C8"/>
    <w:rsid w:val="00DF31AD"/>
    <w:rsid w:val="00DF4D2A"/>
    <w:rsid w:val="00E003A2"/>
    <w:rsid w:val="00E145F0"/>
    <w:rsid w:val="00E233E7"/>
    <w:rsid w:val="00E246AD"/>
    <w:rsid w:val="00E41FE7"/>
    <w:rsid w:val="00E72FB3"/>
    <w:rsid w:val="00E841E3"/>
    <w:rsid w:val="00EA4DEB"/>
    <w:rsid w:val="00EE7847"/>
    <w:rsid w:val="00F06F25"/>
    <w:rsid w:val="00F14235"/>
    <w:rsid w:val="00F3232E"/>
    <w:rsid w:val="00F351BC"/>
    <w:rsid w:val="00F35DBE"/>
    <w:rsid w:val="00F51EDF"/>
    <w:rsid w:val="00F603C4"/>
    <w:rsid w:val="00F65AE2"/>
    <w:rsid w:val="00F8191E"/>
    <w:rsid w:val="00FB2199"/>
    <w:rsid w:val="00FB6609"/>
    <w:rsid w:val="00FC4FC6"/>
    <w:rsid w:val="00FD34F3"/>
    <w:rsid w:val="00FF06F2"/>
    <w:rsid w:val="00FF1F78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642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33E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A5EC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E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33E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A5EC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E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1177</Words>
  <Characters>6474</Characters>
  <Application>Microsoft Macintosh Word</Application>
  <DocSecurity>0</DocSecurity>
  <Lines>53</Lines>
  <Paragraphs>15</Paragraphs>
  <ScaleCrop>false</ScaleCrop>
  <Company/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44</cp:revision>
  <dcterms:created xsi:type="dcterms:W3CDTF">2020-07-06T07:48:00Z</dcterms:created>
  <dcterms:modified xsi:type="dcterms:W3CDTF">2020-07-10T09:09:00Z</dcterms:modified>
</cp:coreProperties>
</file>