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7CFD81" w14:textId="67736A18" w:rsidR="004A111F" w:rsidRPr="00F03393" w:rsidRDefault="00CF1581" w:rsidP="004A111F">
      <w:pPr>
        <w:ind w:right="-283"/>
        <w:jc w:val="right"/>
        <w:rPr>
          <w:color w:val="808080" w:themeColor="background1" w:themeShade="80"/>
          <w:sz w:val="24"/>
          <w:szCs w:val="24"/>
        </w:rPr>
      </w:pPr>
      <w:r w:rsidRPr="00F03393">
        <w:rPr>
          <w:noProof/>
          <w:lang w:eastAsia="fr-FR"/>
        </w:rPr>
        <w:drawing>
          <wp:anchor distT="0" distB="0" distL="114300" distR="114300" simplePos="0" relativeHeight="251661824" behindDoc="1" locked="0" layoutInCell="1" allowOverlap="1" wp14:anchorId="6447CAF4" wp14:editId="6A181361">
            <wp:simplePos x="0" y="0"/>
            <wp:positionH relativeFrom="column">
              <wp:posOffset>-228600</wp:posOffset>
            </wp:positionH>
            <wp:positionV relativeFrom="paragraph">
              <wp:posOffset>-102870</wp:posOffset>
            </wp:positionV>
            <wp:extent cx="1257300" cy="1245870"/>
            <wp:effectExtent l="0" t="0" r="1270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57300" cy="124587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9309DB" w:rsidRPr="00F03393">
        <w:rPr>
          <w:b/>
          <w:sz w:val="24"/>
          <w:szCs w:val="24"/>
        </w:rPr>
        <w:tab/>
      </w:r>
      <w:r w:rsidR="009309DB" w:rsidRPr="00F03393">
        <w:rPr>
          <w:b/>
          <w:sz w:val="24"/>
          <w:szCs w:val="24"/>
        </w:rPr>
        <w:tab/>
      </w:r>
      <w:r w:rsidR="009309DB" w:rsidRPr="00F03393">
        <w:rPr>
          <w:b/>
          <w:sz w:val="24"/>
          <w:szCs w:val="24"/>
        </w:rPr>
        <w:tab/>
      </w:r>
      <w:r w:rsidR="009309DB" w:rsidRPr="00F03393">
        <w:rPr>
          <w:b/>
          <w:sz w:val="24"/>
          <w:szCs w:val="24"/>
        </w:rPr>
        <w:tab/>
      </w:r>
      <w:r w:rsidR="009309DB" w:rsidRPr="00F03393">
        <w:rPr>
          <w:b/>
          <w:sz w:val="24"/>
          <w:szCs w:val="24"/>
        </w:rPr>
        <w:tab/>
      </w:r>
      <w:r w:rsidR="009309DB" w:rsidRPr="00F03393">
        <w:rPr>
          <w:b/>
          <w:sz w:val="24"/>
          <w:szCs w:val="24"/>
        </w:rPr>
        <w:tab/>
      </w:r>
      <w:r w:rsidR="009309DB" w:rsidRPr="00F03393">
        <w:rPr>
          <w:b/>
          <w:sz w:val="24"/>
          <w:szCs w:val="24"/>
        </w:rPr>
        <w:tab/>
      </w:r>
      <w:r w:rsidR="009309DB" w:rsidRPr="00F03393">
        <w:rPr>
          <w:b/>
          <w:sz w:val="24"/>
          <w:szCs w:val="24"/>
        </w:rPr>
        <w:tab/>
        <w:t xml:space="preserve">                          </w:t>
      </w:r>
      <w:r w:rsidR="009309DB" w:rsidRPr="00F03393">
        <w:rPr>
          <w:b/>
          <w:color w:val="808080" w:themeColor="background1" w:themeShade="80"/>
          <w:sz w:val="24"/>
          <w:szCs w:val="24"/>
        </w:rPr>
        <w:t>Communiqué de Presse</w:t>
      </w:r>
      <w:r w:rsidR="004A111F" w:rsidRPr="00F03393">
        <w:rPr>
          <w:b/>
          <w:color w:val="808080" w:themeColor="background1" w:themeShade="80"/>
          <w:sz w:val="24"/>
          <w:szCs w:val="24"/>
        </w:rPr>
        <w:br/>
      </w:r>
      <w:r w:rsidR="00351F8E" w:rsidRPr="00F03393">
        <w:rPr>
          <w:color w:val="808080" w:themeColor="background1" w:themeShade="80"/>
          <w:sz w:val="24"/>
          <w:szCs w:val="24"/>
        </w:rPr>
        <w:t>Septembre</w:t>
      </w:r>
      <w:r w:rsidR="00772204" w:rsidRPr="00F03393">
        <w:rPr>
          <w:color w:val="808080" w:themeColor="background1" w:themeShade="80"/>
          <w:sz w:val="24"/>
          <w:szCs w:val="24"/>
        </w:rPr>
        <w:t xml:space="preserve"> 201</w:t>
      </w:r>
      <w:r w:rsidR="00351F8E" w:rsidRPr="00F03393">
        <w:rPr>
          <w:color w:val="808080" w:themeColor="background1" w:themeShade="80"/>
          <w:sz w:val="24"/>
          <w:szCs w:val="24"/>
        </w:rPr>
        <w:t>8</w:t>
      </w:r>
      <w:r w:rsidR="004A111F" w:rsidRPr="00F03393">
        <w:rPr>
          <w:color w:val="808080" w:themeColor="background1" w:themeShade="80"/>
          <w:sz w:val="24"/>
          <w:szCs w:val="24"/>
        </w:rPr>
        <w:t xml:space="preserve"> </w:t>
      </w:r>
    </w:p>
    <w:p w14:paraId="5C7FB345" w14:textId="23438FC2" w:rsidR="00922CF8" w:rsidRPr="00F03393" w:rsidRDefault="00922CF8" w:rsidP="00922CF8">
      <w:pPr>
        <w:spacing w:after="0" w:line="240" w:lineRule="auto"/>
        <w:ind w:right="-284"/>
        <w:jc w:val="right"/>
        <w:rPr>
          <w:b/>
          <w:szCs w:val="24"/>
        </w:rPr>
      </w:pPr>
    </w:p>
    <w:p w14:paraId="649CB7A9" w14:textId="1FC98C75" w:rsidR="0010767B" w:rsidRPr="00F03393" w:rsidRDefault="00347C13" w:rsidP="00F50C40">
      <w:pPr>
        <w:ind w:left="2552" w:right="-283"/>
        <w:rPr>
          <w:b/>
          <w:color w:val="265882"/>
          <w:sz w:val="36"/>
          <w:szCs w:val="36"/>
        </w:rPr>
      </w:pPr>
      <w:r w:rsidRPr="00F03393">
        <w:rPr>
          <w:b/>
          <w:color w:val="265882"/>
          <w:sz w:val="36"/>
          <w:szCs w:val="36"/>
        </w:rPr>
        <w:t>Nouve</w:t>
      </w:r>
      <w:r w:rsidR="00351F8E" w:rsidRPr="00F03393">
        <w:rPr>
          <w:b/>
          <w:color w:val="265882"/>
          <w:sz w:val="36"/>
          <w:szCs w:val="36"/>
        </w:rPr>
        <w:t>aux</w:t>
      </w:r>
      <w:r w:rsidR="00772204" w:rsidRPr="00F03393">
        <w:rPr>
          <w:b/>
          <w:color w:val="265882"/>
          <w:sz w:val="36"/>
          <w:szCs w:val="36"/>
        </w:rPr>
        <w:t xml:space="preserve"> </w:t>
      </w:r>
      <w:r w:rsidR="00351F8E" w:rsidRPr="00F03393">
        <w:rPr>
          <w:b/>
          <w:color w:val="265882"/>
          <w:sz w:val="36"/>
          <w:szCs w:val="36"/>
        </w:rPr>
        <w:t xml:space="preserve">vérins mécaniques de levage </w:t>
      </w:r>
      <w:r w:rsidR="00E746CD">
        <w:rPr>
          <w:b/>
          <w:color w:val="265882"/>
          <w:sz w:val="36"/>
          <w:szCs w:val="36"/>
        </w:rPr>
        <w:t>à</w:t>
      </w:r>
      <w:r w:rsidR="00351F8E" w:rsidRPr="00F03393">
        <w:rPr>
          <w:b/>
          <w:color w:val="265882"/>
          <w:sz w:val="36"/>
          <w:szCs w:val="36"/>
        </w:rPr>
        <w:t xml:space="preserve"> commande, manuel</w:t>
      </w:r>
      <w:r w:rsidR="00E746CD">
        <w:rPr>
          <w:b/>
          <w:color w:val="265882"/>
          <w:sz w:val="36"/>
          <w:szCs w:val="36"/>
        </w:rPr>
        <w:t>le</w:t>
      </w:r>
      <w:r w:rsidR="00351F8E" w:rsidRPr="00F03393">
        <w:rPr>
          <w:b/>
          <w:color w:val="265882"/>
          <w:sz w:val="36"/>
          <w:szCs w:val="36"/>
        </w:rPr>
        <w:t xml:space="preserve"> ou automatisé</w:t>
      </w:r>
      <w:r w:rsidR="00E746CD">
        <w:rPr>
          <w:b/>
          <w:color w:val="265882"/>
          <w:sz w:val="36"/>
          <w:szCs w:val="36"/>
        </w:rPr>
        <w:t>e</w:t>
      </w:r>
      <w:r w:rsidR="009257D3" w:rsidRPr="00F03393">
        <w:rPr>
          <w:b/>
          <w:color w:val="265882"/>
          <w:sz w:val="36"/>
          <w:szCs w:val="36"/>
        </w:rPr>
        <w:t xml:space="preserve"> </w:t>
      </w:r>
    </w:p>
    <w:p w14:paraId="15F6BF08" w14:textId="2C36F34E" w:rsidR="0010767B" w:rsidRPr="00F03393" w:rsidRDefault="0010767B" w:rsidP="00922CF8">
      <w:pPr>
        <w:spacing w:after="0" w:line="240" w:lineRule="auto"/>
        <w:ind w:right="-284"/>
        <w:jc w:val="right"/>
        <w:rPr>
          <w:b/>
          <w:sz w:val="24"/>
          <w:szCs w:val="24"/>
        </w:rPr>
      </w:pPr>
    </w:p>
    <w:p w14:paraId="2A8770B6" w14:textId="06B6A8C1" w:rsidR="00EB4444" w:rsidRDefault="00477D63" w:rsidP="009974C5">
      <w:pPr>
        <w:jc w:val="both"/>
        <w:rPr>
          <w:b/>
          <w:sz w:val="24"/>
          <w:szCs w:val="24"/>
        </w:rPr>
      </w:pPr>
      <w:r w:rsidRPr="00F03393">
        <w:rPr>
          <w:b/>
          <w:noProof/>
          <w:sz w:val="36"/>
          <w:szCs w:val="36"/>
          <w:lang w:eastAsia="fr-FR"/>
        </w:rPr>
        <w:drawing>
          <wp:anchor distT="0" distB="0" distL="114300" distR="114300" simplePos="0" relativeHeight="251664896" behindDoc="0" locked="0" layoutInCell="1" allowOverlap="1" wp14:anchorId="1DFFFDCF" wp14:editId="3807692D">
            <wp:simplePos x="0" y="0"/>
            <wp:positionH relativeFrom="column">
              <wp:posOffset>4686300</wp:posOffset>
            </wp:positionH>
            <wp:positionV relativeFrom="paragraph">
              <wp:posOffset>36830</wp:posOffset>
            </wp:positionV>
            <wp:extent cx="1372235" cy="1277620"/>
            <wp:effectExtent l="0" t="0" r="0" b="0"/>
            <wp:wrapTight wrapText="bothSides">
              <wp:wrapPolygon edited="0">
                <wp:start x="0" y="0"/>
                <wp:lineTo x="0" y="21042"/>
                <wp:lineTo x="21190" y="21042"/>
                <wp:lineTo x="21190"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aax-3A-2.jpg"/>
                    <pic:cNvPicPr/>
                  </pic:nvPicPr>
                  <pic:blipFill>
                    <a:blip r:embed="rId8">
                      <a:extLst>
                        <a:ext uri="{28A0092B-C50C-407E-A947-70E740481C1C}">
                          <a14:useLocalDpi xmlns:a14="http://schemas.microsoft.com/office/drawing/2010/main" val="0"/>
                        </a:ext>
                      </a:extLst>
                    </a:blip>
                    <a:stretch>
                      <a:fillRect/>
                    </a:stretch>
                  </pic:blipFill>
                  <pic:spPr>
                    <a:xfrm>
                      <a:off x="0" y="0"/>
                      <a:ext cx="1372235" cy="1277620"/>
                    </a:xfrm>
                    <a:prstGeom prst="rect">
                      <a:avLst/>
                    </a:prstGeom>
                  </pic:spPr>
                </pic:pic>
              </a:graphicData>
            </a:graphic>
            <wp14:sizeRelH relativeFrom="page">
              <wp14:pctWidth>0</wp14:pctWidth>
            </wp14:sizeRelH>
            <wp14:sizeRelV relativeFrom="page">
              <wp14:pctHeight>0</wp14:pctHeight>
            </wp14:sizeRelV>
          </wp:anchor>
        </w:drawing>
      </w:r>
      <w:r w:rsidR="009974C5" w:rsidRPr="00F03393">
        <w:rPr>
          <w:b/>
          <w:sz w:val="24"/>
          <w:szCs w:val="24"/>
        </w:rPr>
        <w:t xml:space="preserve">APAAX </w:t>
      </w:r>
      <w:r w:rsidR="00772204" w:rsidRPr="00F03393">
        <w:rPr>
          <w:b/>
          <w:sz w:val="24"/>
          <w:szCs w:val="24"/>
        </w:rPr>
        <w:t>enrichit s</w:t>
      </w:r>
      <w:r w:rsidR="00845753">
        <w:rPr>
          <w:b/>
          <w:sz w:val="24"/>
          <w:szCs w:val="24"/>
        </w:rPr>
        <w:t xml:space="preserve">a gamme </w:t>
      </w:r>
      <w:r w:rsidR="00772204" w:rsidRPr="00F03393">
        <w:rPr>
          <w:b/>
          <w:sz w:val="24"/>
          <w:szCs w:val="24"/>
        </w:rPr>
        <w:t>d</w:t>
      </w:r>
      <w:r w:rsidR="009353ED" w:rsidRPr="00F03393">
        <w:rPr>
          <w:b/>
          <w:sz w:val="24"/>
          <w:szCs w:val="24"/>
        </w:rPr>
        <w:t xml:space="preserve">’actionneurs </w:t>
      </w:r>
      <w:r w:rsidR="00E746CD">
        <w:rPr>
          <w:b/>
          <w:sz w:val="24"/>
          <w:szCs w:val="24"/>
        </w:rPr>
        <w:t>de</w:t>
      </w:r>
      <w:r w:rsidR="009353ED" w:rsidRPr="00F03393">
        <w:rPr>
          <w:b/>
          <w:sz w:val="24"/>
          <w:szCs w:val="24"/>
        </w:rPr>
        <w:t xml:space="preserve"> positionnement</w:t>
      </w:r>
      <w:r w:rsidR="00E746CD">
        <w:rPr>
          <w:b/>
          <w:sz w:val="24"/>
          <w:szCs w:val="24"/>
        </w:rPr>
        <w:t>s</w:t>
      </w:r>
      <w:r w:rsidR="009353ED" w:rsidRPr="00F03393">
        <w:rPr>
          <w:b/>
          <w:sz w:val="24"/>
          <w:szCs w:val="24"/>
        </w:rPr>
        <w:t xml:space="preserve"> avec </w:t>
      </w:r>
      <w:r w:rsidR="00845753">
        <w:rPr>
          <w:b/>
          <w:sz w:val="24"/>
          <w:szCs w:val="24"/>
        </w:rPr>
        <w:t>des</w:t>
      </w:r>
      <w:r w:rsidR="009353ED" w:rsidRPr="00F03393">
        <w:rPr>
          <w:b/>
          <w:sz w:val="24"/>
          <w:szCs w:val="24"/>
        </w:rPr>
        <w:t xml:space="preserve"> </w:t>
      </w:r>
      <w:r w:rsidR="00351F8E" w:rsidRPr="00F03393">
        <w:rPr>
          <w:b/>
          <w:sz w:val="24"/>
          <w:szCs w:val="24"/>
        </w:rPr>
        <w:t>vérins mécaniques</w:t>
      </w:r>
      <w:r w:rsidR="00772204" w:rsidRPr="00F03393">
        <w:rPr>
          <w:b/>
          <w:sz w:val="24"/>
          <w:szCs w:val="24"/>
        </w:rPr>
        <w:t xml:space="preserve"> </w:t>
      </w:r>
      <w:r w:rsidR="00E746CD">
        <w:rPr>
          <w:b/>
          <w:sz w:val="24"/>
          <w:szCs w:val="24"/>
        </w:rPr>
        <w:t>à</w:t>
      </w:r>
      <w:r w:rsidR="00845753">
        <w:rPr>
          <w:b/>
          <w:sz w:val="24"/>
          <w:szCs w:val="24"/>
        </w:rPr>
        <w:t xml:space="preserve"> commande manuel</w:t>
      </w:r>
      <w:r w:rsidR="00E746CD">
        <w:rPr>
          <w:b/>
          <w:sz w:val="24"/>
          <w:szCs w:val="24"/>
        </w:rPr>
        <w:t>le</w:t>
      </w:r>
      <w:r w:rsidR="00845753">
        <w:rPr>
          <w:b/>
          <w:sz w:val="24"/>
          <w:szCs w:val="24"/>
        </w:rPr>
        <w:t xml:space="preserve"> ou automatisé</w:t>
      </w:r>
      <w:r w:rsidR="00E746CD">
        <w:rPr>
          <w:b/>
          <w:sz w:val="24"/>
          <w:szCs w:val="24"/>
        </w:rPr>
        <w:t>e</w:t>
      </w:r>
      <w:r w:rsidR="00845753">
        <w:rPr>
          <w:b/>
          <w:sz w:val="24"/>
          <w:szCs w:val="24"/>
        </w:rPr>
        <w:t xml:space="preserve"> adaptés à de nombreux secteurs d’activité</w:t>
      </w:r>
      <w:r w:rsidR="00772204" w:rsidRPr="00F03393">
        <w:rPr>
          <w:b/>
          <w:sz w:val="24"/>
          <w:szCs w:val="24"/>
        </w:rPr>
        <w:t>.</w:t>
      </w:r>
    </w:p>
    <w:p w14:paraId="3A1AAF06" w14:textId="14E630F2" w:rsidR="00925631" w:rsidRPr="00727BBC" w:rsidRDefault="009353ED" w:rsidP="00B84F07">
      <w:pPr>
        <w:numPr>
          <w:ilvl w:val="0"/>
          <w:numId w:val="10"/>
        </w:numPr>
        <w:spacing w:before="180" w:after="60"/>
        <w:ind w:left="402" w:hanging="357"/>
        <w:jc w:val="both"/>
        <w:rPr>
          <w:b/>
          <w:sz w:val="24"/>
          <w:u w:val="single"/>
        </w:rPr>
      </w:pPr>
      <w:r w:rsidRPr="00727BBC">
        <w:rPr>
          <w:b/>
          <w:sz w:val="24"/>
          <w:u w:val="single"/>
        </w:rPr>
        <w:t>Avantages utilisateurs</w:t>
      </w:r>
      <w:r w:rsidR="00925631" w:rsidRPr="00727BBC">
        <w:rPr>
          <w:b/>
          <w:sz w:val="24"/>
          <w:u w:val="single"/>
        </w:rPr>
        <w:t> :</w:t>
      </w:r>
    </w:p>
    <w:p w14:paraId="007C1549" w14:textId="5E0080B1" w:rsidR="00631D29" w:rsidRPr="00727BBC" w:rsidRDefault="00477D63" w:rsidP="004536C2">
      <w:pPr>
        <w:autoSpaceDE w:val="0"/>
        <w:autoSpaceDN w:val="0"/>
        <w:adjustRightInd w:val="0"/>
        <w:spacing w:after="0" w:line="240" w:lineRule="auto"/>
        <w:jc w:val="both"/>
      </w:pPr>
      <w:r w:rsidRPr="00845753">
        <w:rPr>
          <w:noProof/>
        </w:rPr>
        <w:drawing>
          <wp:anchor distT="0" distB="0" distL="114300" distR="114300" simplePos="0" relativeHeight="251665920" behindDoc="0" locked="0" layoutInCell="1" allowOverlap="1" wp14:anchorId="1DA662AD" wp14:editId="7F569402">
            <wp:simplePos x="0" y="0"/>
            <wp:positionH relativeFrom="column">
              <wp:posOffset>4800600</wp:posOffset>
            </wp:positionH>
            <wp:positionV relativeFrom="paragraph">
              <wp:posOffset>338455</wp:posOffset>
            </wp:positionV>
            <wp:extent cx="1535430" cy="2947035"/>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aax-3A -PourRP.jpg"/>
                    <pic:cNvPicPr/>
                  </pic:nvPicPr>
                  <pic:blipFill>
                    <a:blip r:embed="rId9">
                      <a:extLst>
                        <a:ext uri="{28A0092B-C50C-407E-A947-70E740481C1C}">
                          <a14:useLocalDpi xmlns:a14="http://schemas.microsoft.com/office/drawing/2010/main" val="0"/>
                        </a:ext>
                      </a:extLst>
                    </a:blip>
                    <a:stretch>
                      <a:fillRect/>
                    </a:stretch>
                  </pic:blipFill>
                  <pic:spPr>
                    <a:xfrm>
                      <a:off x="0" y="0"/>
                      <a:ext cx="1535430" cy="2947035"/>
                    </a:xfrm>
                    <a:prstGeom prst="rect">
                      <a:avLst/>
                    </a:prstGeom>
                  </pic:spPr>
                </pic:pic>
              </a:graphicData>
            </a:graphic>
            <wp14:sizeRelH relativeFrom="page">
              <wp14:pctWidth>0</wp14:pctWidth>
            </wp14:sizeRelH>
            <wp14:sizeRelV relativeFrom="page">
              <wp14:pctHeight>0</wp14:pctHeight>
            </wp14:sizeRelV>
          </wp:anchor>
        </w:drawing>
      </w:r>
      <w:r w:rsidR="00845753" w:rsidRPr="00845753">
        <w:t xml:space="preserve">Les vérins mécaniques APAAX </w:t>
      </w:r>
      <w:r w:rsidR="00845753">
        <w:t>offrent un</w:t>
      </w:r>
      <w:r w:rsidR="00845753" w:rsidRPr="00845753">
        <w:t xml:space="preserve"> s</w:t>
      </w:r>
      <w:r w:rsidR="009353ED" w:rsidRPr="00845753">
        <w:t>ystème</w:t>
      </w:r>
      <w:r w:rsidR="009353ED" w:rsidRPr="00727BBC">
        <w:t xml:space="preserve"> de construction modulaire </w:t>
      </w:r>
      <w:r w:rsidR="00F219BE">
        <w:t>avec</w:t>
      </w:r>
      <w:r w:rsidR="009353ED" w:rsidRPr="00727BBC">
        <w:t xml:space="preserve"> </w:t>
      </w:r>
      <w:r w:rsidR="00F219BE">
        <w:t>des</w:t>
      </w:r>
      <w:r w:rsidR="009353ED" w:rsidRPr="00727BBC">
        <w:t xml:space="preserve"> solution</w:t>
      </w:r>
      <w:r w:rsidR="00F219BE">
        <w:t>s</w:t>
      </w:r>
      <w:r w:rsidR="009353ED" w:rsidRPr="00727BBC">
        <w:t xml:space="preserve"> polyvalente</w:t>
      </w:r>
      <w:r w:rsidR="00F219BE">
        <w:t>s</w:t>
      </w:r>
      <w:r w:rsidR="009353ED" w:rsidRPr="00727BBC">
        <w:t xml:space="preserve"> et complète</w:t>
      </w:r>
      <w:r w:rsidR="00F219BE">
        <w:t>s. Cette gamme enrichie permet</w:t>
      </w:r>
      <w:r w:rsidR="009353ED" w:rsidRPr="00727BBC">
        <w:t xml:space="preserve"> de </w:t>
      </w:r>
      <w:r w:rsidR="009353ED" w:rsidRPr="00727BBC">
        <w:rPr>
          <w:b/>
        </w:rPr>
        <w:t>transformer un mouvement rotatif en un mouvement</w:t>
      </w:r>
      <w:r w:rsidR="00E746CD">
        <w:rPr>
          <w:b/>
        </w:rPr>
        <w:t xml:space="preserve"> de déplacement</w:t>
      </w:r>
      <w:r w:rsidR="009353ED" w:rsidRPr="00727BBC">
        <w:rPr>
          <w:b/>
        </w:rPr>
        <w:t xml:space="preserve"> linéaire</w:t>
      </w:r>
      <w:r w:rsidR="00E746CD">
        <w:rPr>
          <w:b/>
        </w:rPr>
        <w:t>.</w:t>
      </w:r>
      <w:r w:rsidR="009353ED" w:rsidRPr="00727BBC">
        <w:t xml:space="preserve"> </w:t>
      </w:r>
    </w:p>
    <w:p w14:paraId="36072018" w14:textId="77777777" w:rsidR="005F5A2C" w:rsidRPr="00727BBC" w:rsidRDefault="005F5A2C" w:rsidP="004536C2">
      <w:pPr>
        <w:autoSpaceDE w:val="0"/>
        <w:autoSpaceDN w:val="0"/>
        <w:adjustRightInd w:val="0"/>
        <w:spacing w:after="0" w:line="240" w:lineRule="auto"/>
        <w:jc w:val="both"/>
      </w:pPr>
    </w:p>
    <w:p w14:paraId="0CF41FC6" w14:textId="697B956A" w:rsidR="00925631" w:rsidRPr="00727BBC" w:rsidRDefault="005F5A2C" w:rsidP="00B84F07">
      <w:pPr>
        <w:numPr>
          <w:ilvl w:val="0"/>
          <w:numId w:val="10"/>
        </w:numPr>
        <w:spacing w:before="180" w:after="60"/>
        <w:ind w:left="402" w:hanging="357"/>
        <w:jc w:val="both"/>
        <w:rPr>
          <w:b/>
          <w:sz w:val="24"/>
          <w:u w:val="single"/>
        </w:rPr>
      </w:pPr>
      <w:r w:rsidRPr="00727BBC">
        <w:rPr>
          <w:b/>
          <w:sz w:val="24"/>
          <w:u w:val="single"/>
        </w:rPr>
        <w:t>Multiples secteurs d’application</w:t>
      </w:r>
      <w:r w:rsidR="00925631" w:rsidRPr="00727BBC">
        <w:rPr>
          <w:b/>
          <w:sz w:val="24"/>
          <w:u w:val="single"/>
        </w:rPr>
        <w:t xml:space="preserve"> :</w:t>
      </w:r>
    </w:p>
    <w:p w14:paraId="792535C1" w14:textId="6917AAC2" w:rsidR="005F5A2C" w:rsidRPr="00727BBC" w:rsidRDefault="00F03393" w:rsidP="00277D16">
      <w:pPr>
        <w:spacing w:after="0" w:line="240" w:lineRule="auto"/>
        <w:ind w:left="45"/>
        <w:jc w:val="both"/>
      </w:pPr>
      <w:r w:rsidRPr="00727BBC">
        <w:t xml:space="preserve">Les vérins mécaniques </w:t>
      </w:r>
      <w:r w:rsidR="00845753">
        <w:t xml:space="preserve">APAAX </w:t>
      </w:r>
      <w:r w:rsidRPr="00727BBC">
        <w:t>s’emploient p</w:t>
      </w:r>
      <w:r w:rsidR="005F5A2C" w:rsidRPr="00727BBC">
        <w:t xml:space="preserve">artout où il est nécessaire de régler </w:t>
      </w:r>
      <w:r w:rsidR="00E746CD">
        <w:t>les déplacements</w:t>
      </w:r>
      <w:r w:rsidR="005F5A2C" w:rsidRPr="00727BBC">
        <w:t xml:space="preserve"> </w:t>
      </w:r>
      <w:r w:rsidR="00E746CD">
        <w:t>des</w:t>
      </w:r>
      <w:r w:rsidR="005F5A2C" w:rsidRPr="00727BBC">
        <w:t xml:space="preserve"> machines automatisées </w:t>
      </w:r>
      <w:r w:rsidR="00E746CD">
        <w:t>dans de nombreux domaines :</w:t>
      </w:r>
    </w:p>
    <w:p w14:paraId="6E06EC4A" w14:textId="24E5EB9E" w:rsidR="005F5A2C" w:rsidRPr="00E746CD" w:rsidRDefault="005F5A2C" w:rsidP="00E746CD">
      <w:pPr>
        <w:pStyle w:val="Paragraphedeliste"/>
        <w:numPr>
          <w:ilvl w:val="0"/>
          <w:numId w:val="12"/>
        </w:numPr>
        <w:jc w:val="both"/>
        <w:rPr>
          <w:lang w:val="fr-FR"/>
        </w:rPr>
      </w:pPr>
      <w:proofErr w:type="gramStart"/>
      <w:r w:rsidRPr="00727BBC">
        <w:rPr>
          <w:lang w:val="fr-FR"/>
        </w:rPr>
        <w:t>alimentaire</w:t>
      </w:r>
      <w:proofErr w:type="gramEnd"/>
      <w:r w:rsidRPr="00727BBC">
        <w:rPr>
          <w:lang w:val="fr-FR"/>
        </w:rPr>
        <w:t xml:space="preserve">, </w:t>
      </w:r>
      <w:r w:rsidRPr="00E746CD">
        <w:rPr>
          <w:lang w:val="fr-FR"/>
        </w:rPr>
        <w:t xml:space="preserve"> </w:t>
      </w:r>
    </w:p>
    <w:p w14:paraId="179B5F20" w14:textId="77777777" w:rsidR="005F5A2C" w:rsidRPr="00727BBC" w:rsidRDefault="005F5A2C" w:rsidP="005F5A2C">
      <w:pPr>
        <w:pStyle w:val="Paragraphedeliste"/>
        <w:numPr>
          <w:ilvl w:val="0"/>
          <w:numId w:val="12"/>
        </w:numPr>
        <w:jc w:val="both"/>
        <w:rPr>
          <w:lang w:val="fr-FR"/>
        </w:rPr>
      </w:pPr>
      <w:proofErr w:type="gramStart"/>
      <w:r w:rsidRPr="00727BBC">
        <w:rPr>
          <w:lang w:val="fr-FR"/>
        </w:rPr>
        <w:t>le</w:t>
      </w:r>
      <w:proofErr w:type="gramEnd"/>
      <w:r w:rsidRPr="00727BBC">
        <w:rPr>
          <w:lang w:val="fr-FR"/>
        </w:rPr>
        <w:t xml:space="preserve"> packaging, </w:t>
      </w:r>
    </w:p>
    <w:p w14:paraId="28E20B8F" w14:textId="77777777" w:rsidR="005F5A2C" w:rsidRPr="00727BBC" w:rsidRDefault="005F5A2C" w:rsidP="005F5A2C">
      <w:pPr>
        <w:pStyle w:val="Paragraphedeliste"/>
        <w:numPr>
          <w:ilvl w:val="0"/>
          <w:numId w:val="12"/>
        </w:numPr>
        <w:jc w:val="both"/>
        <w:rPr>
          <w:lang w:val="fr-FR"/>
        </w:rPr>
      </w:pPr>
      <w:r w:rsidRPr="00727BBC">
        <w:rPr>
          <w:lang w:val="fr-FR"/>
        </w:rPr>
        <w:t xml:space="preserve">l'étiquetage, </w:t>
      </w:r>
    </w:p>
    <w:p w14:paraId="3A220ED4" w14:textId="77777777" w:rsidR="005F5A2C" w:rsidRPr="00727BBC" w:rsidRDefault="005F5A2C" w:rsidP="005F5A2C">
      <w:pPr>
        <w:pStyle w:val="Paragraphedeliste"/>
        <w:numPr>
          <w:ilvl w:val="0"/>
          <w:numId w:val="12"/>
        </w:numPr>
        <w:jc w:val="both"/>
        <w:rPr>
          <w:lang w:val="fr-FR"/>
        </w:rPr>
      </w:pPr>
      <w:r w:rsidRPr="00727BBC">
        <w:rPr>
          <w:lang w:val="fr-FR"/>
        </w:rPr>
        <w:t xml:space="preserve">le remplissage, </w:t>
      </w:r>
    </w:p>
    <w:p w14:paraId="531B530E" w14:textId="018A67AB" w:rsidR="005F5A2C" w:rsidRPr="00727BBC" w:rsidRDefault="005F5A2C" w:rsidP="005F5A2C">
      <w:pPr>
        <w:pStyle w:val="Paragraphedeliste"/>
        <w:numPr>
          <w:ilvl w:val="0"/>
          <w:numId w:val="12"/>
        </w:numPr>
        <w:jc w:val="both"/>
        <w:rPr>
          <w:lang w:val="fr-FR"/>
        </w:rPr>
      </w:pPr>
      <w:r w:rsidRPr="00727BBC">
        <w:rPr>
          <w:lang w:val="fr-FR"/>
        </w:rPr>
        <w:t xml:space="preserve">les lignes d'assemblages, </w:t>
      </w:r>
    </w:p>
    <w:p w14:paraId="17263781" w14:textId="238CCE6A" w:rsidR="009257D3" w:rsidRDefault="005F5A2C" w:rsidP="005F5A2C">
      <w:pPr>
        <w:pStyle w:val="Paragraphedeliste"/>
        <w:numPr>
          <w:ilvl w:val="0"/>
          <w:numId w:val="12"/>
        </w:numPr>
        <w:jc w:val="both"/>
        <w:rPr>
          <w:lang w:val="fr-FR"/>
        </w:rPr>
      </w:pPr>
      <w:proofErr w:type="gramStart"/>
      <w:r w:rsidRPr="00727BBC">
        <w:rPr>
          <w:lang w:val="fr-FR"/>
        </w:rPr>
        <w:t>les</w:t>
      </w:r>
      <w:proofErr w:type="gramEnd"/>
      <w:r w:rsidRPr="00727BBC">
        <w:rPr>
          <w:lang w:val="fr-FR"/>
        </w:rPr>
        <w:t xml:space="preserve"> plates-formes élévatrices et/ou réglages, élévateurs.</w:t>
      </w:r>
    </w:p>
    <w:p w14:paraId="6BD76CF5" w14:textId="6C33ED3B" w:rsidR="00E746CD" w:rsidRDefault="00E746CD" w:rsidP="00E746CD">
      <w:pPr>
        <w:jc w:val="both"/>
      </w:pPr>
    </w:p>
    <w:p w14:paraId="1F20D810" w14:textId="4A0D9961" w:rsidR="00E746CD" w:rsidRDefault="00E746CD" w:rsidP="00E746CD">
      <w:pPr>
        <w:jc w:val="both"/>
      </w:pPr>
    </w:p>
    <w:p w14:paraId="06C20797" w14:textId="77777777" w:rsidR="00E746CD" w:rsidRPr="00E746CD" w:rsidRDefault="00E746CD" w:rsidP="00E746CD">
      <w:pPr>
        <w:jc w:val="both"/>
      </w:pPr>
    </w:p>
    <w:p w14:paraId="0FFA9E7E" w14:textId="2B2C76A2" w:rsidR="00F024F2" w:rsidRPr="00727BBC" w:rsidRDefault="00477D63" w:rsidP="00F024F2">
      <w:pPr>
        <w:pStyle w:val="Corpsdetexte"/>
        <w:spacing w:before="0" w:line="360" w:lineRule="auto"/>
        <w:ind w:right="339"/>
        <w:jc w:val="both"/>
        <w:rPr>
          <w:rFonts w:asciiTheme="minorHAnsi" w:hAnsiTheme="minorHAnsi"/>
          <w:sz w:val="22"/>
          <w:szCs w:val="22"/>
          <w:lang w:val="fr-FR"/>
        </w:rPr>
      </w:pPr>
      <w:r w:rsidRPr="00F03393">
        <w:rPr>
          <w:rFonts w:asciiTheme="minorHAnsi" w:hAnsiTheme="minorHAnsi"/>
          <w:b/>
          <w:noProof/>
          <w:u w:val="single"/>
          <w:lang w:val="fr-FR" w:eastAsia="fr-FR"/>
        </w:rPr>
        <mc:AlternateContent>
          <mc:Choice Requires="wps">
            <w:drawing>
              <wp:anchor distT="0" distB="0" distL="114300" distR="114300" simplePos="0" relativeHeight="251663872" behindDoc="0" locked="0" layoutInCell="1" allowOverlap="1" wp14:anchorId="52B942E5" wp14:editId="63CFFC12">
                <wp:simplePos x="0" y="0"/>
                <wp:positionH relativeFrom="column">
                  <wp:posOffset>342900</wp:posOffset>
                </wp:positionH>
                <wp:positionV relativeFrom="paragraph">
                  <wp:posOffset>177800</wp:posOffset>
                </wp:positionV>
                <wp:extent cx="5688330" cy="2514600"/>
                <wp:effectExtent l="0" t="0" r="26670" b="25400"/>
                <wp:wrapTight wrapText="bothSides">
                  <wp:wrapPolygon edited="0">
                    <wp:start x="0" y="0"/>
                    <wp:lineTo x="0" y="21600"/>
                    <wp:lineTo x="21605" y="21600"/>
                    <wp:lineTo x="21605" y="0"/>
                    <wp:lineTo x="0" y="0"/>
                  </wp:wrapPolygon>
                </wp:wrapTight>
                <wp:docPr id="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8330" cy="2514600"/>
                        </a:xfrm>
                        <a:prstGeom prst="rect">
                          <a:avLst/>
                        </a:prstGeom>
                        <a:solidFill>
                          <a:srgbClr val="C1E4EB">
                            <a:alpha val="99001"/>
                          </a:srgbClr>
                        </a:solidFill>
                        <a:ln w="6350">
                          <a:solidFill>
                            <a:srgbClr val="000000"/>
                          </a:solidFill>
                          <a:miter lim="800000"/>
                          <a:headEnd/>
                          <a:tailEnd/>
                        </a:ln>
                      </wps:spPr>
                      <wps:txbx>
                        <w:txbxContent>
                          <w:p w14:paraId="59907B72" w14:textId="1B5DBBD4" w:rsidR="00F219BE" w:rsidRPr="00A11E45" w:rsidRDefault="00F219BE" w:rsidP="008E1CB8">
                            <w:pPr>
                              <w:spacing w:after="0" w:line="240" w:lineRule="auto"/>
                              <w:jc w:val="both"/>
                              <w:rPr>
                                <w:rFonts w:asciiTheme="minorHAnsi" w:hAnsiTheme="minorHAnsi"/>
                                <w:b/>
                                <w:szCs w:val="24"/>
                                <w:u w:val="single"/>
                              </w:rPr>
                            </w:pPr>
                            <w:r w:rsidRPr="00A11E45">
                              <w:rPr>
                                <w:rFonts w:asciiTheme="minorHAnsi" w:hAnsiTheme="minorHAnsi"/>
                                <w:b/>
                                <w:szCs w:val="24"/>
                                <w:u w:val="single"/>
                              </w:rPr>
                              <w:t>Une gamme riche en dimensions et finitions :</w:t>
                            </w:r>
                          </w:p>
                          <w:p w14:paraId="3A5E881D" w14:textId="77777777" w:rsidR="00F219BE" w:rsidRPr="00A11E45" w:rsidRDefault="00F219BE" w:rsidP="008E1CB8">
                            <w:pPr>
                              <w:pStyle w:val="Paragraphedeliste"/>
                              <w:tabs>
                                <w:tab w:val="left" w:pos="2952"/>
                              </w:tabs>
                              <w:rPr>
                                <w:rFonts w:asciiTheme="minorHAnsi" w:hAnsiTheme="minorHAnsi"/>
                                <w:b/>
                                <w:szCs w:val="24"/>
                                <w:lang w:val="fr-FR"/>
                              </w:rPr>
                            </w:pPr>
                          </w:p>
                          <w:p w14:paraId="0126C5AB" w14:textId="7E22B7F1"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Vis trapézoïdales en acier inoxydable AISI 304</w:t>
                            </w:r>
                            <w:r w:rsidR="00E746CD">
                              <w:rPr>
                                <w:rFonts w:asciiTheme="minorHAnsi" w:hAnsiTheme="minorHAnsi"/>
                                <w:szCs w:val="24"/>
                                <w:lang w:val="fr-FR"/>
                              </w:rPr>
                              <w:t>.</w:t>
                            </w:r>
                          </w:p>
                          <w:p w14:paraId="65F03937" w14:textId="0FA129AD" w:rsidR="00F219BE" w:rsidRPr="009353ED" w:rsidRDefault="00E746CD" w:rsidP="009353ED">
                            <w:pPr>
                              <w:pStyle w:val="Paragraphedeliste"/>
                              <w:numPr>
                                <w:ilvl w:val="0"/>
                                <w:numId w:val="9"/>
                              </w:numPr>
                              <w:ind w:left="426"/>
                              <w:rPr>
                                <w:rFonts w:asciiTheme="minorHAnsi" w:eastAsia="Arial" w:hAnsiTheme="minorHAnsi" w:cs="Arial"/>
                                <w:szCs w:val="24"/>
                                <w:lang w:val="fr-FR"/>
                              </w:rPr>
                            </w:pPr>
                            <w:r>
                              <w:rPr>
                                <w:rFonts w:asciiTheme="minorHAnsi" w:hAnsiTheme="minorHAnsi"/>
                                <w:szCs w:val="24"/>
                                <w:lang w:val="fr-FR"/>
                              </w:rPr>
                              <w:t>Boitier</w:t>
                            </w:r>
                            <w:r w:rsidR="00F219BE" w:rsidRPr="009353ED">
                              <w:rPr>
                                <w:rFonts w:asciiTheme="minorHAnsi" w:hAnsiTheme="minorHAnsi"/>
                                <w:szCs w:val="24"/>
                                <w:lang w:val="fr-FR"/>
                              </w:rPr>
                              <w:t xml:space="preserve"> en aluminium anodisé, arbres et engrenages en acier durcis </w:t>
                            </w:r>
                            <w:r>
                              <w:rPr>
                                <w:rFonts w:asciiTheme="minorHAnsi" w:hAnsiTheme="minorHAnsi"/>
                                <w:szCs w:val="24"/>
                                <w:lang w:val="fr-FR"/>
                              </w:rPr>
                              <w:t xml:space="preserve">- </w:t>
                            </w:r>
                            <w:r w:rsidR="00F219BE" w:rsidRPr="009353ED">
                              <w:rPr>
                                <w:rFonts w:asciiTheme="minorHAnsi" w:hAnsiTheme="minorHAnsi"/>
                                <w:szCs w:val="24"/>
                                <w:lang w:val="fr-FR"/>
                              </w:rPr>
                              <w:t>importante résistance à l'usure</w:t>
                            </w:r>
                            <w:r w:rsidR="00DB31E3">
                              <w:rPr>
                                <w:rFonts w:asciiTheme="minorHAnsi" w:hAnsiTheme="minorHAnsi"/>
                                <w:szCs w:val="24"/>
                                <w:lang w:val="fr-FR"/>
                              </w:rPr>
                              <w:t>.</w:t>
                            </w:r>
                          </w:p>
                          <w:p w14:paraId="4590F579" w14:textId="5FDDC50D"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Pr>
                                <w:rFonts w:asciiTheme="minorHAnsi" w:hAnsiTheme="minorHAnsi"/>
                                <w:szCs w:val="24"/>
                                <w:lang w:val="fr-FR"/>
                              </w:rPr>
                              <w:t>Lubrifié</w:t>
                            </w:r>
                            <w:r w:rsidRPr="009353ED">
                              <w:rPr>
                                <w:rFonts w:asciiTheme="minorHAnsi" w:hAnsiTheme="minorHAnsi"/>
                                <w:szCs w:val="24"/>
                                <w:lang w:val="fr-FR"/>
                              </w:rPr>
                              <w:t xml:space="preserve"> avec graisse longue durée </w:t>
                            </w:r>
                            <w:proofErr w:type="spellStart"/>
                            <w:r w:rsidRPr="009353ED">
                              <w:rPr>
                                <w:rFonts w:asciiTheme="minorHAnsi" w:hAnsiTheme="minorHAnsi"/>
                                <w:szCs w:val="24"/>
                                <w:lang w:val="fr-FR"/>
                              </w:rPr>
                              <w:t>Klüber</w:t>
                            </w:r>
                            <w:proofErr w:type="spellEnd"/>
                            <w:r w:rsidRPr="009353ED">
                              <w:rPr>
                                <w:rFonts w:asciiTheme="minorHAnsi" w:hAnsiTheme="minorHAnsi"/>
                                <w:szCs w:val="24"/>
                                <w:lang w:val="fr-FR"/>
                              </w:rPr>
                              <w:t xml:space="preserve">, </w:t>
                            </w:r>
                            <w:r w:rsidR="00D92392">
                              <w:rPr>
                                <w:rFonts w:asciiTheme="minorHAnsi" w:hAnsiTheme="minorHAnsi"/>
                                <w:szCs w:val="24"/>
                                <w:lang w:val="fr-FR"/>
                              </w:rPr>
                              <w:t xml:space="preserve">ne nécessite pas </w:t>
                            </w:r>
                            <w:r w:rsidRPr="009353ED">
                              <w:rPr>
                                <w:rFonts w:asciiTheme="minorHAnsi" w:hAnsiTheme="minorHAnsi"/>
                                <w:szCs w:val="24"/>
                                <w:lang w:val="fr-FR"/>
                              </w:rPr>
                              <w:t>d'entretien</w:t>
                            </w:r>
                            <w:r w:rsidR="00D92392">
                              <w:rPr>
                                <w:rFonts w:asciiTheme="minorHAnsi" w:hAnsiTheme="minorHAnsi"/>
                                <w:szCs w:val="24"/>
                                <w:lang w:val="fr-FR"/>
                              </w:rPr>
                              <w:t>.</w:t>
                            </w:r>
                          </w:p>
                          <w:p w14:paraId="132E2E68" w14:textId="59DD6700"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Longueurs standard vis trapézoïdales</w:t>
                            </w:r>
                            <w:r w:rsidR="00D92392">
                              <w:rPr>
                                <w:rFonts w:asciiTheme="minorHAnsi" w:hAnsiTheme="minorHAnsi"/>
                                <w:szCs w:val="24"/>
                                <w:lang w:val="fr-FR"/>
                              </w:rPr>
                              <w:t xml:space="preserve"> </w:t>
                            </w:r>
                            <w:r w:rsidRPr="009353ED">
                              <w:rPr>
                                <w:rFonts w:asciiTheme="minorHAnsi" w:hAnsiTheme="minorHAnsi"/>
                                <w:szCs w:val="24"/>
                                <w:lang w:val="fr-FR"/>
                              </w:rPr>
                              <w:t>: </w:t>
                            </w:r>
                            <w:r w:rsidRPr="009353ED">
                              <w:rPr>
                                <w:rFonts w:asciiTheme="minorHAnsi" w:hAnsiTheme="minorHAnsi"/>
                                <w:b/>
                                <w:bCs/>
                                <w:szCs w:val="24"/>
                                <w:lang w:val="fr-FR"/>
                              </w:rPr>
                              <w:t>100</w:t>
                            </w:r>
                            <w:r w:rsidRPr="009353ED">
                              <w:rPr>
                                <w:rFonts w:asciiTheme="minorHAnsi" w:hAnsiTheme="minorHAnsi"/>
                                <w:szCs w:val="24"/>
                                <w:lang w:val="fr-FR"/>
                              </w:rPr>
                              <w:t> - </w:t>
                            </w:r>
                            <w:r w:rsidRPr="009353ED">
                              <w:rPr>
                                <w:rFonts w:asciiTheme="minorHAnsi" w:hAnsiTheme="minorHAnsi"/>
                                <w:b/>
                                <w:bCs/>
                                <w:szCs w:val="24"/>
                                <w:lang w:val="fr-FR"/>
                              </w:rPr>
                              <w:t>200</w:t>
                            </w:r>
                            <w:r w:rsidRPr="009353ED">
                              <w:rPr>
                                <w:rFonts w:asciiTheme="minorHAnsi" w:hAnsiTheme="minorHAnsi"/>
                                <w:szCs w:val="24"/>
                                <w:lang w:val="fr-FR"/>
                              </w:rPr>
                              <w:t> - </w:t>
                            </w:r>
                            <w:r w:rsidRPr="009353ED">
                              <w:rPr>
                                <w:rFonts w:asciiTheme="minorHAnsi" w:hAnsiTheme="minorHAnsi"/>
                                <w:b/>
                                <w:bCs/>
                                <w:szCs w:val="24"/>
                                <w:lang w:val="fr-FR"/>
                              </w:rPr>
                              <w:t>300</w:t>
                            </w:r>
                            <w:r w:rsidRPr="009353ED">
                              <w:rPr>
                                <w:rFonts w:asciiTheme="minorHAnsi" w:hAnsiTheme="minorHAnsi"/>
                                <w:szCs w:val="24"/>
                                <w:lang w:val="fr-FR"/>
                              </w:rPr>
                              <w:t> - </w:t>
                            </w:r>
                            <w:r w:rsidRPr="009353ED">
                              <w:rPr>
                                <w:rFonts w:asciiTheme="minorHAnsi" w:hAnsiTheme="minorHAnsi"/>
                                <w:b/>
                                <w:bCs/>
                                <w:szCs w:val="24"/>
                                <w:lang w:val="fr-FR"/>
                              </w:rPr>
                              <w:t>400</w:t>
                            </w:r>
                            <w:r w:rsidRPr="009353ED">
                              <w:rPr>
                                <w:rFonts w:asciiTheme="minorHAnsi" w:hAnsiTheme="minorHAnsi"/>
                                <w:szCs w:val="24"/>
                                <w:lang w:val="fr-FR"/>
                              </w:rPr>
                              <w:t> - </w:t>
                            </w:r>
                            <w:r w:rsidRPr="009353ED">
                              <w:rPr>
                                <w:rFonts w:asciiTheme="minorHAnsi" w:hAnsiTheme="minorHAnsi"/>
                                <w:b/>
                                <w:bCs/>
                                <w:szCs w:val="24"/>
                                <w:lang w:val="fr-FR"/>
                              </w:rPr>
                              <w:t>700</w:t>
                            </w:r>
                            <w:r w:rsidRPr="009353ED">
                              <w:rPr>
                                <w:rFonts w:asciiTheme="minorHAnsi" w:hAnsiTheme="minorHAnsi"/>
                                <w:szCs w:val="24"/>
                                <w:lang w:val="fr-FR"/>
                              </w:rPr>
                              <w:t> - </w:t>
                            </w:r>
                            <w:r w:rsidRPr="009353ED">
                              <w:rPr>
                                <w:rFonts w:asciiTheme="minorHAnsi" w:hAnsiTheme="minorHAnsi"/>
                                <w:b/>
                                <w:bCs/>
                                <w:szCs w:val="24"/>
                                <w:lang w:val="fr-FR"/>
                              </w:rPr>
                              <w:t>1000 mm</w:t>
                            </w:r>
                          </w:p>
                          <w:p w14:paraId="6218D602" w14:textId="22B4B83B"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Peuvent être utilisés individuellement ou en groupes reliés comme il se doit par arbres</w:t>
                            </w:r>
                            <w:r w:rsidR="00D92392">
                              <w:rPr>
                                <w:rFonts w:asciiTheme="minorHAnsi" w:hAnsiTheme="minorHAnsi"/>
                                <w:szCs w:val="24"/>
                                <w:lang w:val="fr-FR"/>
                              </w:rPr>
                              <w:t xml:space="preserve"> rigides ou flexibles cumulés à des </w:t>
                            </w:r>
                            <w:r w:rsidRPr="009353ED">
                              <w:rPr>
                                <w:rFonts w:asciiTheme="minorHAnsi" w:hAnsiTheme="minorHAnsi"/>
                                <w:szCs w:val="24"/>
                                <w:lang w:val="fr-FR"/>
                              </w:rPr>
                              <w:t xml:space="preserve">renvois </w:t>
                            </w:r>
                            <w:r w:rsidR="00D92392">
                              <w:rPr>
                                <w:rFonts w:asciiTheme="minorHAnsi" w:hAnsiTheme="minorHAnsi"/>
                                <w:szCs w:val="24"/>
                                <w:lang w:val="fr-FR"/>
                              </w:rPr>
                              <w:t>d’</w:t>
                            </w:r>
                            <w:r w:rsidRPr="009353ED">
                              <w:rPr>
                                <w:rFonts w:asciiTheme="minorHAnsi" w:hAnsiTheme="minorHAnsi"/>
                                <w:szCs w:val="24"/>
                                <w:lang w:val="fr-FR"/>
                              </w:rPr>
                              <w:t>ang</w:t>
                            </w:r>
                            <w:r w:rsidR="00D92392">
                              <w:rPr>
                                <w:rFonts w:asciiTheme="minorHAnsi" w:hAnsiTheme="minorHAnsi"/>
                                <w:szCs w:val="24"/>
                                <w:lang w:val="fr-FR"/>
                              </w:rPr>
                              <w:t>les.</w:t>
                            </w:r>
                          </w:p>
                          <w:p w14:paraId="51F0DDDC" w14:textId="0A0C72B9"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Mouvement manuel ou motorisé</w:t>
                            </w:r>
                            <w:r w:rsidR="00D92392">
                              <w:rPr>
                                <w:rFonts w:asciiTheme="minorHAnsi" w:hAnsiTheme="minorHAnsi"/>
                                <w:szCs w:val="24"/>
                                <w:lang w:val="fr-FR"/>
                              </w:rPr>
                              <w:t>.</w:t>
                            </w:r>
                          </w:p>
                          <w:p w14:paraId="59763CD0" w14:textId="25FE7A78" w:rsidR="00F219BE" w:rsidRPr="00477D63"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Possibilité de visualisation</w:t>
                            </w:r>
                            <w:r w:rsidR="00D92392">
                              <w:rPr>
                                <w:rFonts w:asciiTheme="minorHAnsi" w:hAnsiTheme="minorHAnsi"/>
                                <w:szCs w:val="24"/>
                                <w:lang w:val="fr-FR"/>
                              </w:rPr>
                              <w:t xml:space="preserve"> des cotes de déplacement.</w:t>
                            </w:r>
                          </w:p>
                          <w:p w14:paraId="7F2F6CF6" w14:textId="5FA335D7" w:rsidR="00477D63" w:rsidRPr="00D92392" w:rsidRDefault="00477D63" w:rsidP="009353ED">
                            <w:pPr>
                              <w:pStyle w:val="Paragraphedeliste"/>
                              <w:numPr>
                                <w:ilvl w:val="0"/>
                                <w:numId w:val="9"/>
                              </w:numPr>
                              <w:ind w:left="426"/>
                              <w:rPr>
                                <w:rFonts w:asciiTheme="minorHAnsi" w:eastAsia="Arial" w:hAnsiTheme="minorHAnsi" w:cs="Arial"/>
                                <w:szCs w:val="24"/>
                                <w:lang w:val="fr-FR"/>
                              </w:rPr>
                            </w:pPr>
                            <w:r w:rsidRPr="00D92392">
                              <w:rPr>
                                <w:rFonts w:asciiTheme="minorHAnsi" w:hAnsiTheme="minorHAnsi"/>
                                <w:szCs w:val="24"/>
                                <w:lang w:val="fr-FR"/>
                              </w:rPr>
                              <w:t>Force : 5kN à 500 kN</w:t>
                            </w:r>
                          </w:p>
                          <w:p w14:paraId="54A907A4" w14:textId="2EAD07F7" w:rsidR="00477D63" w:rsidRPr="00477D63" w:rsidRDefault="00477D63" w:rsidP="00D92392">
                            <w:pPr>
                              <w:pStyle w:val="Paragraphedeliste"/>
                              <w:ind w:left="426"/>
                              <w:rPr>
                                <w:rFonts w:asciiTheme="minorHAnsi" w:eastAsia="Arial" w:hAnsiTheme="minorHAnsi" w:cs="Arial"/>
                                <w:color w:val="FF0000"/>
                                <w:szCs w:val="24"/>
                                <w:lang w:val="fr-FR"/>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B942E5" id="_x0000_t202" coordsize="21600,21600" o:spt="202" path="m,l,21600r21600,l21600,xe">
                <v:stroke joinstyle="miter"/>
                <v:path gradientshapeok="t" o:connecttype="rect"/>
              </v:shapetype>
              <v:shape id="Text Box 13" o:spid="_x0000_s1026" type="#_x0000_t202" style="position:absolute;left:0;text-align:left;margin-left:27pt;margin-top:14pt;width:447.9pt;height:19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" fillcolor="#c1e4eb" strokeweight=".5pt">
                <v:fill opacity="64764f"/>
                <v:textbox inset=",7.2pt,,7.2pt">
                  <w:txbxContent>
                    <w:p w14:paraId="59907B72" w14:textId="1B5DBBD4" w:rsidR="00F219BE" w:rsidRPr="00A11E45" w:rsidRDefault="00F219BE" w:rsidP="008E1CB8">
                      <w:pPr>
                        <w:spacing w:after="0" w:line="240" w:lineRule="auto"/>
                        <w:jc w:val="both"/>
                        <w:rPr>
                          <w:rFonts w:asciiTheme="minorHAnsi" w:hAnsiTheme="minorHAnsi"/>
                          <w:b/>
                          <w:szCs w:val="24"/>
                          <w:u w:val="single"/>
                        </w:rPr>
                      </w:pPr>
                      <w:r w:rsidRPr="00A11E45">
                        <w:rPr>
                          <w:rFonts w:asciiTheme="minorHAnsi" w:hAnsiTheme="minorHAnsi"/>
                          <w:b/>
                          <w:szCs w:val="24"/>
                          <w:u w:val="single"/>
                        </w:rPr>
                        <w:t>Une gamme riche en dimensions et finitions :</w:t>
                      </w:r>
                    </w:p>
                    <w:p w14:paraId="3A5E881D" w14:textId="77777777" w:rsidR="00F219BE" w:rsidRPr="00A11E45" w:rsidRDefault="00F219BE" w:rsidP="008E1CB8">
                      <w:pPr>
                        <w:pStyle w:val="Paragraphedeliste"/>
                        <w:tabs>
                          <w:tab w:val="left" w:pos="2952"/>
                        </w:tabs>
                        <w:rPr>
                          <w:rFonts w:asciiTheme="minorHAnsi" w:hAnsiTheme="minorHAnsi"/>
                          <w:b/>
                          <w:szCs w:val="24"/>
                          <w:lang w:val="fr-FR"/>
                        </w:rPr>
                      </w:pPr>
                    </w:p>
                    <w:p w14:paraId="0126C5AB" w14:textId="7E22B7F1"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Vis trapézoïdales en acier inoxydable AISI 304</w:t>
                      </w:r>
                      <w:r w:rsidR="00E746CD">
                        <w:rPr>
                          <w:rFonts w:asciiTheme="minorHAnsi" w:hAnsiTheme="minorHAnsi"/>
                          <w:szCs w:val="24"/>
                          <w:lang w:val="fr-FR"/>
                        </w:rPr>
                        <w:t>.</w:t>
                      </w:r>
                    </w:p>
                    <w:p w14:paraId="65F03937" w14:textId="0FA129AD" w:rsidR="00F219BE" w:rsidRPr="009353ED" w:rsidRDefault="00E746CD" w:rsidP="009353ED">
                      <w:pPr>
                        <w:pStyle w:val="Paragraphedeliste"/>
                        <w:numPr>
                          <w:ilvl w:val="0"/>
                          <w:numId w:val="9"/>
                        </w:numPr>
                        <w:ind w:left="426"/>
                        <w:rPr>
                          <w:rFonts w:asciiTheme="minorHAnsi" w:eastAsia="Arial" w:hAnsiTheme="minorHAnsi" w:cs="Arial"/>
                          <w:szCs w:val="24"/>
                          <w:lang w:val="fr-FR"/>
                        </w:rPr>
                      </w:pPr>
                      <w:r>
                        <w:rPr>
                          <w:rFonts w:asciiTheme="minorHAnsi" w:hAnsiTheme="minorHAnsi"/>
                          <w:szCs w:val="24"/>
                          <w:lang w:val="fr-FR"/>
                        </w:rPr>
                        <w:t>Boitier</w:t>
                      </w:r>
                      <w:r w:rsidR="00F219BE" w:rsidRPr="009353ED">
                        <w:rPr>
                          <w:rFonts w:asciiTheme="minorHAnsi" w:hAnsiTheme="minorHAnsi"/>
                          <w:szCs w:val="24"/>
                          <w:lang w:val="fr-FR"/>
                        </w:rPr>
                        <w:t xml:space="preserve"> en aluminium anodisé, arbres et engrenages en acier durcis </w:t>
                      </w:r>
                      <w:r>
                        <w:rPr>
                          <w:rFonts w:asciiTheme="minorHAnsi" w:hAnsiTheme="minorHAnsi"/>
                          <w:szCs w:val="24"/>
                          <w:lang w:val="fr-FR"/>
                        </w:rPr>
                        <w:t xml:space="preserve">- </w:t>
                      </w:r>
                      <w:r w:rsidR="00F219BE" w:rsidRPr="009353ED">
                        <w:rPr>
                          <w:rFonts w:asciiTheme="minorHAnsi" w:hAnsiTheme="minorHAnsi"/>
                          <w:szCs w:val="24"/>
                          <w:lang w:val="fr-FR"/>
                        </w:rPr>
                        <w:t>importante résistance à l'usure</w:t>
                      </w:r>
                      <w:r w:rsidR="00DB31E3">
                        <w:rPr>
                          <w:rFonts w:asciiTheme="minorHAnsi" w:hAnsiTheme="minorHAnsi"/>
                          <w:szCs w:val="24"/>
                          <w:lang w:val="fr-FR"/>
                        </w:rPr>
                        <w:t>.</w:t>
                      </w:r>
                    </w:p>
                    <w:p w14:paraId="4590F579" w14:textId="5FDDC50D"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Pr>
                          <w:rFonts w:asciiTheme="minorHAnsi" w:hAnsiTheme="minorHAnsi"/>
                          <w:szCs w:val="24"/>
                          <w:lang w:val="fr-FR"/>
                        </w:rPr>
                        <w:t>Lubrifié</w:t>
                      </w:r>
                      <w:r w:rsidRPr="009353ED">
                        <w:rPr>
                          <w:rFonts w:asciiTheme="minorHAnsi" w:hAnsiTheme="minorHAnsi"/>
                          <w:szCs w:val="24"/>
                          <w:lang w:val="fr-FR"/>
                        </w:rPr>
                        <w:t xml:space="preserve"> avec graisse longue durée </w:t>
                      </w:r>
                      <w:proofErr w:type="spellStart"/>
                      <w:r w:rsidRPr="009353ED">
                        <w:rPr>
                          <w:rFonts w:asciiTheme="minorHAnsi" w:hAnsiTheme="minorHAnsi"/>
                          <w:szCs w:val="24"/>
                          <w:lang w:val="fr-FR"/>
                        </w:rPr>
                        <w:t>Klüber</w:t>
                      </w:r>
                      <w:proofErr w:type="spellEnd"/>
                      <w:r w:rsidRPr="009353ED">
                        <w:rPr>
                          <w:rFonts w:asciiTheme="minorHAnsi" w:hAnsiTheme="minorHAnsi"/>
                          <w:szCs w:val="24"/>
                          <w:lang w:val="fr-FR"/>
                        </w:rPr>
                        <w:t xml:space="preserve">, </w:t>
                      </w:r>
                      <w:r w:rsidR="00D92392">
                        <w:rPr>
                          <w:rFonts w:asciiTheme="minorHAnsi" w:hAnsiTheme="minorHAnsi"/>
                          <w:szCs w:val="24"/>
                          <w:lang w:val="fr-FR"/>
                        </w:rPr>
                        <w:t xml:space="preserve">ne nécessite pas </w:t>
                      </w:r>
                      <w:r w:rsidRPr="009353ED">
                        <w:rPr>
                          <w:rFonts w:asciiTheme="minorHAnsi" w:hAnsiTheme="minorHAnsi"/>
                          <w:szCs w:val="24"/>
                          <w:lang w:val="fr-FR"/>
                        </w:rPr>
                        <w:t>d'entretien</w:t>
                      </w:r>
                      <w:r w:rsidR="00D92392">
                        <w:rPr>
                          <w:rFonts w:asciiTheme="minorHAnsi" w:hAnsiTheme="minorHAnsi"/>
                          <w:szCs w:val="24"/>
                          <w:lang w:val="fr-FR"/>
                        </w:rPr>
                        <w:t>.</w:t>
                      </w:r>
                    </w:p>
                    <w:p w14:paraId="132E2E68" w14:textId="59DD6700"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Longueurs standard vis trapézoïdales</w:t>
                      </w:r>
                      <w:r w:rsidR="00D92392">
                        <w:rPr>
                          <w:rFonts w:asciiTheme="minorHAnsi" w:hAnsiTheme="minorHAnsi"/>
                          <w:szCs w:val="24"/>
                          <w:lang w:val="fr-FR"/>
                        </w:rPr>
                        <w:t xml:space="preserve"> </w:t>
                      </w:r>
                      <w:r w:rsidRPr="009353ED">
                        <w:rPr>
                          <w:rFonts w:asciiTheme="minorHAnsi" w:hAnsiTheme="minorHAnsi"/>
                          <w:szCs w:val="24"/>
                          <w:lang w:val="fr-FR"/>
                        </w:rPr>
                        <w:t>: </w:t>
                      </w:r>
                      <w:r w:rsidRPr="009353ED">
                        <w:rPr>
                          <w:rFonts w:asciiTheme="minorHAnsi" w:hAnsiTheme="minorHAnsi"/>
                          <w:b/>
                          <w:bCs/>
                          <w:szCs w:val="24"/>
                          <w:lang w:val="fr-FR"/>
                        </w:rPr>
                        <w:t>100</w:t>
                      </w:r>
                      <w:r w:rsidRPr="009353ED">
                        <w:rPr>
                          <w:rFonts w:asciiTheme="minorHAnsi" w:hAnsiTheme="minorHAnsi"/>
                          <w:szCs w:val="24"/>
                          <w:lang w:val="fr-FR"/>
                        </w:rPr>
                        <w:t> - </w:t>
                      </w:r>
                      <w:r w:rsidRPr="009353ED">
                        <w:rPr>
                          <w:rFonts w:asciiTheme="minorHAnsi" w:hAnsiTheme="minorHAnsi"/>
                          <w:b/>
                          <w:bCs/>
                          <w:szCs w:val="24"/>
                          <w:lang w:val="fr-FR"/>
                        </w:rPr>
                        <w:t>200</w:t>
                      </w:r>
                      <w:r w:rsidRPr="009353ED">
                        <w:rPr>
                          <w:rFonts w:asciiTheme="minorHAnsi" w:hAnsiTheme="minorHAnsi"/>
                          <w:szCs w:val="24"/>
                          <w:lang w:val="fr-FR"/>
                        </w:rPr>
                        <w:t> - </w:t>
                      </w:r>
                      <w:r w:rsidRPr="009353ED">
                        <w:rPr>
                          <w:rFonts w:asciiTheme="minorHAnsi" w:hAnsiTheme="minorHAnsi"/>
                          <w:b/>
                          <w:bCs/>
                          <w:szCs w:val="24"/>
                          <w:lang w:val="fr-FR"/>
                        </w:rPr>
                        <w:t>300</w:t>
                      </w:r>
                      <w:r w:rsidRPr="009353ED">
                        <w:rPr>
                          <w:rFonts w:asciiTheme="minorHAnsi" w:hAnsiTheme="minorHAnsi"/>
                          <w:szCs w:val="24"/>
                          <w:lang w:val="fr-FR"/>
                        </w:rPr>
                        <w:t> - </w:t>
                      </w:r>
                      <w:r w:rsidRPr="009353ED">
                        <w:rPr>
                          <w:rFonts w:asciiTheme="minorHAnsi" w:hAnsiTheme="minorHAnsi"/>
                          <w:b/>
                          <w:bCs/>
                          <w:szCs w:val="24"/>
                          <w:lang w:val="fr-FR"/>
                        </w:rPr>
                        <w:t>400</w:t>
                      </w:r>
                      <w:r w:rsidRPr="009353ED">
                        <w:rPr>
                          <w:rFonts w:asciiTheme="minorHAnsi" w:hAnsiTheme="minorHAnsi"/>
                          <w:szCs w:val="24"/>
                          <w:lang w:val="fr-FR"/>
                        </w:rPr>
                        <w:t> - </w:t>
                      </w:r>
                      <w:r w:rsidRPr="009353ED">
                        <w:rPr>
                          <w:rFonts w:asciiTheme="minorHAnsi" w:hAnsiTheme="minorHAnsi"/>
                          <w:b/>
                          <w:bCs/>
                          <w:szCs w:val="24"/>
                          <w:lang w:val="fr-FR"/>
                        </w:rPr>
                        <w:t>700</w:t>
                      </w:r>
                      <w:r w:rsidRPr="009353ED">
                        <w:rPr>
                          <w:rFonts w:asciiTheme="minorHAnsi" w:hAnsiTheme="minorHAnsi"/>
                          <w:szCs w:val="24"/>
                          <w:lang w:val="fr-FR"/>
                        </w:rPr>
                        <w:t> - </w:t>
                      </w:r>
                      <w:r w:rsidRPr="009353ED">
                        <w:rPr>
                          <w:rFonts w:asciiTheme="minorHAnsi" w:hAnsiTheme="minorHAnsi"/>
                          <w:b/>
                          <w:bCs/>
                          <w:szCs w:val="24"/>
                          <w:lang w:val="fr-FR"/>
                        </w:rPr>
                        <w:t>1000 mm</w:t>
                      </w:r>
                    </w:p>
                    <w:p w14:paraId="6218D602" w14:textId="22B4B83B"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Peuvent être utilisés individuellement ou en groupes reliés comme il se doit par arbres</w:t>
                      </w:r>
                      <w:r w:rsidR="00D92392">
                        <w:rPr>
                          <w:rFonts w:asciiTheme="minorHAnsi" w:hAnsiTheme="minorHAnsi"/>
                          <w:szCs w:val="24"/>
                          <w:lang w:val="fr-FR"/>
                        </w:rPr>
                        <w:t xml:space="preserve"> rigides ou flexibles cumulés à des </w:t>
                      </w:r>
                      <w:r w:rsidRPr="009353ED">
                        <w:rPr>
                          <w:rFonts w:asciiTheme="minorHAnsi" w:hAnsiTheme="minorHAnsi"/>
                          <w:szCs w:val="24"/>
                          <w:lang w:val="fr-FR"/>
                        </w:rPr>
                        <w:t xml:space="preserve">renvois </w:t>
                      </w:r>
                      <w:r w:rsidR="00D92392">
                        <w:rPr>
                          <w:rFonts w:asciiTheme="minorHAnsi" w:hAnsiTheme="minorHAnsi"/>
                          <w:szCs w:val="24"/>
                          <w:lang w:val="fr-FR"/>
                        </w:rPr>
                        <w:t>d’</w:t>
                      </w:r>
                      <w:r w:rsidRPr="009353ED">
                        <w:rPr>
                          <w:rFonts w:asciiTheme="minorHAnsi" w:hAnsiTheme="minorHAnsi"/>
                          <w:szCs w:val="24"/>
                          <w:lang w:val="fr-FR"/>
                        </w:rPr>
                        <w:t>ang</w:t>
                      </w:r>
                      <w:r w:rsidR="00D92392">
                        <w:rPr>
                          <w:rFonts w:asciiTheme="minorHAnsi" w:hAnsiTheme="minorHAnsi"/>
                          <w:szCs w:val="24"/>
                          <w:lang w:val="fr-FR"/>
                        </w:rPr>
                        <w:t>les.</w:t>
                      </w:r>
                    </w:p>
                    <w:p w14:paraId="51F0DDDC" w14:textId="0A0C72B9" w:rsidR="00F219BE" w:rsidRPr="009353ED"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Mouvement manuel ou motorisé</w:t>
                      </w:r>
                      <w:r w:rsidR="00D92392">
                        <w:rPr>
                          <w:rFonts w:asciiTheme="minorHAnsi" w:hAnsiTheme="minorHAnsi"/>
                          <w:szCs w:val="24"/>
                          <w:lang w:val="fr-FR"/>
                        </w:rPr>
                        <w:t>.</w:t>
                      </w:r>
                    </w:p>
                    <w:p w14:paraId="59763CD0" w14:textId="25FE7A78" w:rsidR="00F219BE" w:rsidRPr="00477D63" w:rsidRDefault="00F219BE" w:rsidP="009353ED">
                      <w:pPr>
                        <w:pStyle w:val="Paragraphedeliste"/>
                        <w:numPr>
                          <w:ilvl w:val="0"/>
                          <w:numId w:val="9"/>
                        </w:numPr>
                        <w:ind w:left="426"/>
                        <w:rPr>
                          <w:rFonts w:asciiTheme="minorHAnsi" w:eastAsia="Arial" w:hAnsiTheme="minorHAnsi" w:cs="Arial"/>
                          <w:szCs w:val="24"/>
                          <w:lang w:val="fr-FR"/>
                        </w:rPr>
                      </w:pPr>
                      <w:r w:rsidRPr="009353ED">
                        <w:rPr>
                          <w:rFonts w:asciiTheme="minorHAnsi" w:hAnsiTheme="minorHAnsi"/>
                          <w:szCs w:val="24"/>
                          <w:lang w:val="fr-FR"/>
                        </w:rPr>
                        <w:t>Possibilité de visualisation</w:t>
                      </w:r>
                      <w:r w:rsidR="00D92392">
                        <w:rPr>
                          <w:rFonts w:asciiTheme="minorHAnsi" w:hAnsiTheme="minorHAnsi"/>
                          <w:szCs w:val="24"/>
                          <w:lang w:val="fr-FR"/>
                        </w:rPr>
                        <w:t xml:space="preserve"> des cotes de déplacement.</w:t>
                      </w:r>
                    </w:p>
                    <w:p w14:paraId="7F2F6CF6" w14:textId="5FA335D7" w:rsidR="00477D63" w:rsidRPr="00D92392" w:rsidRDefault="00477D63" w:rsidP="009353ED">
                      <w:pPr>
                        <w:pStyle w:val="Paragraphedeliste"/>
                        <w:numPr>
                          <w:ilvl w:val="0"/>
                          <w:numId w:val="9"/>
                        </w:numPr>
                        <w:ind w:left="426"/>
                        <w:rPr>
                          <w:rFonts w:asciiTheme="minorHAnsi" w:eastAsia="Arial" w:hAnsiTheme="minorHAnsi" w:cs="Arial"/>
                          <w:szCs w:val="24"/>
                          <w:lang w:val="fr-FR"/>
                        </w:rPr>
                      </w:pPr>
                      <w:r w:rsidRPr="00D92392">
                        <w:rPr>
                          <w:rFonts w:asciiTheme="minorHAnsi" w:hAnsiTheme="minorHAnsi"/>
                          <w:szCs w:val="24"/>
                          <w:lang w:val="fr-FR"/>
                        </w:rPr>
                        <w:t>Force : 5kN à 500 kN</w:t>
                      </w:r>
                    </w:p>
                    <w:p w14:paraId="54A907A4" w14:textId="2EAD07F7" w:rsidR="00477D63" w:rsidRPr="00477D63" w:rsidRDefault="00477D63" w:rsidP="00D92392">
                      <w:pPr>
                        <w:pStyle w:val="Paragraphedeliste"/>
                        <w:ind w:left="426"/>
                        <w:rPr>
                          <w:rFonts w:asciiTheme="minorHAnsi" w:eastAsia="Arial" w:hAnsiTheme="minorHAnsi" w:cs="Arial"/>
                          <w:color w:val="FF0000"/>
                          <w:szCs w:val="24"/>
                          <w:lang w:val="fr-FR"/>
                        </w:rPr>
                      </w:pPr>
                    </w:p>
                  </w:txbxContent>
                </v:textbox>
                <w10:wrap type="tight"/>
              </v:shape>
            </w:pict>
          </mc:Fallback>
        </mc:AlternateContent>
      </w:r>
    </w:p>
    <w:p w14:paraId="4B6836B1" w14:textId="0226F25C" w:rsidR="005C5DFB" w:rsidRPr="00F03393" w:rsidRDefault="005C5DFB" w:rsidP="005E141E">
      <w:pPr>
        <w:pStyle w:val="Corpsdetexte"/>
        <w:spacing w:before="0" w:line="360" w:lineRule="auto"/>
        <w:ind w:left="2240" w:right="339" w:firstLine="0"/>
        <w:jc w:val="both"/>
        <w:rPr>
          <w:rFonts w:asciiTheme="minorHAnsi" w:hAnsiTheme="minorHAnsi"/>
          <w:lang w:val="fr-FR"/>
        </w:rPr>
      </w:pPr>
    </w:p>
    <w:p w14:paraId="4A8585DE" w14:textId="77777777" w:rsidR="00922CF8" w:rsidRPr="00F03393" w:rsidRDefault="00922CF8" w:rsidP="00477D63">
      <w:pPr>
        <w:tabs>
          <w:tab w:val="left" w:pos="2952"/>
        </w:tabs>
        <w:rPr>
          <w:rFonts w:asciiTheme="minorHAnsi" w:hAnsiTheme="minorHAnsi"/>
          <w:b/>
          <w:sz w:val="24"/>
          <w:szCs w:val="24"/>
          <w:u w:val="single"/>
        </w:rPr>
      </w:pPr>
    </w:p>
    <w:p w14:paraId="40005638" w14:textId="77777777" w:rsidR="00F024F2" w:rsidRDefault="00F024F2" w:rsidP="00477D63">
      <w:pPr>
        <w:tabs>
          <w:tab w:val="left" w:pos="2952"/>
        </w:tabs>
        <w:rPr>
          <w:rFonts w:asciiTheme="minorHAnsi" w:eastAsia="Arial" w:hAnsiTheme="minorHAnsi" w:cs="Arial"/>
          <w:szCs w:val="24"/>
        </w:rPr>
      </w:pPr>
    </w:p>
    <w:p w14:paraId="4C695003" w14:textId="77777777" w:rsidR="00477D63" w:rsidRPr="00F03393" w:rsidRDefault="00477D63" w:rsidP="00477D63">
      <w:pPr>
        <w:tabs>
          <w:tab w:val="left" w:pos="2952"/>
        </w:tabs>
        <w:rPr>
          <w:rFonts w:asciiTheme="minorHAnsi" w:eastAsia="Arial" w:hAnsiTheme="minorHAnsi" w:cs="Arial"/>
          <w:szCs w:val="24"/>
        </w:rPr>
      </w:pPr>
    </w:p>
    <w:p w14:paraId="3503A381" w14:textId="77777777" w:rsidR="00C21B3F" w:rsidRPr="00F03393" w:rsidRDefault="00C21B3F" w:rsidP="00477D63">
      <w:pPr>
        <w:tabs>
          <w:tab w:val="left" w:pos="2952"/>
        </w:tabs>
        <w:spacing w:after="0" w:line="240" w:lineRule="auto"/>
        <w:rPr>
          <w:rFonts w:asciiTheme="minorHAnsi" w:eastAsia="Arial" w:hAnsiTheme="minorHAnsi" w:cs="Arial"/>
          <w:sz w:val="10"/>
          <w:szCs w:val="24"/>
        </w:rPr>
      </w:pPr>
    </w:p>
    <w:p w14:paraId="00670A63" w14:textId="77777777" w:rsidR="00F024F2" w:rsidRPr="00F03393" w:rsidRDefault="00F024F2" w:rsidP="00477D63">
      <w:pPr>
        <w:tabs>
          <w:tab w:val="left" w:pos="2952"/>
        </w:tabs>
        <w:spacing w:after="0" w:line="240" w:lineRule="auto"/>
        <w:rPr>
          <w:rFonts w:asciiTheme="minorHAnsi" w:eastAsia="Arial" w:hAnsiTheme="minorHAnsi" w:cs="Arial"/>
          <w:sz w:val="10"/>
          <w:szCs w:val="24"/>
        </w:rPr>
      </w:pPr>
    </w:p>
    <w:p w14:paraId="0C0617AA" w14:textId="77777777" w:rsidR="00F024F2" w:rsidRPr="00F03393" w:rsidRDefault="00F024F2" w:rsidP="00477D63">
      <w:pPr>
        <w:tabs>
          <w:tab w:val="left" w:pos="2952"/>
        </w:tabs>
        <w:spacing w:after="0" w:line="240" w:lineRule="auto"/>
        <w:rPr>
          <w:rFonts w:asciiTheme="minorHAnsi" w:eastAsia="Arial" w:hAnsiTheme="minorHAnsi" w:cs="Arial"/>
          <w:sz w:val="10"/>
          <w:szCs w:val="24"/>
        </w:rPr>
      </w:pPr>
    </w:p>
    <w:p w14:paraId="60C681DD" w14:textId="77777777" w:rsidR="00F024F2" w:rsidRPr="00F03393" w:rsidRDefault="00F024F2" w:rsidP="00477D63">
      <w:pPr>
        <w:tabs>
          <w:tab w:val="left" w:pos="2952"/>
        </w:tabs>
        <w:spacing w:after="0" w:line="240" w:lineRule="auto"/>
        <w:rPr>
          <w:rFonts w:asciiTheme="minorHAnsi" w:eastAsia="Arial" w:hAnsiTheme="minorHAnsi" w:cs="Arial"/>
          <w:sz w:val="10"/>
          <w:szCs w:val="24"/>
        </w:rPr>
      </w:pPr>
    </w:p>
    <w:p w14:paraId="2E0D30F9" w14:textId="77777777" w:rsidR="00477D63" w:rsidRPr="00477D63" w:rsidRDefault="00477D63" w:rsidP="00477D63">
      <w:pPr>
        <w:numPr>
          <w:ilvl w:val="0"/>
          <w:numId w:val="10"/>
        </w:numPr>
        <w:spacing w:before="180" w:after="60"/>
        <w:ind w:left="402" w:hanging="357"/>
        <w:jc w:val="both"/>
        <w:rPr>
          <w:b/>
          <w:sz w:val="24"/>
          <w:u w:val="single"/>
        </w:rPr>
      </w:pPr>
      <w:r w:rsidRPr="00477D63">
        <w:rPr>
          <w:b/>
          <w:sz w:val="24"/>
          <w:u w:val="single"/>
        </w:rPr>
        <w:t>Téléchargement des illustrations et documentation technique :</w:t>
      </w:r>
      <w:r w:rsidRPr="00477D63">
        <w:rPr>
          <w:b/>
          <w:sz w:val="24"/>
        </w:rPr>
        <w:t xml:space="preserve"> https://urlavenir</w:t>
      </w:r>
      <w:bookmarkStart w:id="0" w:name="_GoBack"/>
      <w:bookmarkEnd w:id="0"/>
    </w:p>
    <w:p w14:paraId="1C9F0D4F" w14:textId="77777777" w:rsidR="00F024F2" w:rsidRDefault="00F024F2" w:rsidP="00D74E90">
      <w:pPr>
        <w:pBdr>
          <w:bottom w:val="single" w:sz="4" w:space="1" w:color="auto"/>
        </w:pBdr>
        <w:tabs>
          <w:tab w:val="left" w:pos="2952"/>
        </w:tabs>
        <w:spacing w:after="0" w:line="240" w:lineRule="auto"/>
        <w:rPr>
          <w:rFonts w:asciiTheme="minorHAnsi" w:eastAsia="Arial" w:hAnsiTheme="minorHAnsi" w:cs="Arial"/>
          <w:sz w:val="10"/>
          <w:szCs w:val="24"/>
        </w:rPr>
      </w:pPr>
    </w:p>
    <w:p w14:paraId="2B6E664C" w14:textId="77777777" w:rsidR="00477D63" w:rsidRDefault="00477D63" w:rsidP="00D74E90">
      <w:pPr>
        <w:pBdr>
          <w:bottom w:val="single" w:sz="4" w:space="1" w:color="auto"/>
        </w:pBdr>
        <w:tabs>
          <w:tab w:val="left" w:pos="2952"/>
        </w:tabs>
        <w:spacing w:after="0" w:line="240" w:lineRule="auto"/>
        <w:rPr>
          <w:rFonts w:asciiTheme="minorHAnsi" w:eastAsia="Arial" w:hAnsiTheme="minorHAnsi" w:cs="Arial"/>
          <w:sz w:val="10"/>
          <w:szCs w:val="24"/>
        </w:rPr>
      </w:pPr>
    </w:p>
    <w:p w14:paraId="45572E00" w14:textId="77777777" w:rsidR="00477D63" w:rsidRPr="00F03393" w:rsidRDefault="00477D63" w:rsidP="00D74E90">
      <w:pPr>
        <w:pBdr>
          <w:bottom w:val="single" w:sz="4" w:space="1" w:color="auto"/>
        </w:pBdr>
        <w:tabs>
          <w:tab w:val="left" w:pos="2952"/>
        </w:tabs>
        <w:spacing w:after="0" w:line="240" w:lineRule="auto"/>
        <w:rPr>
          <w:rFonts w:asciiTheme="minorHAnsi" w:eastAsia="Arial" w:hAnsiTheme="minorHAnsi" w:cs="Arial"/>
          <w:sz w:val="10"/>
          <w:szCs w:val="24"/>
        </w:rPr>
      </w:pPr>
    </w:p>
    <w:p w14:paraId="658DE798" w14:textId="77777777" w:rsidR="00F024F2" w:rsidRPr="00F03393" w:rsidRDefault="00F024F2" w:rsidP="008E1CB8">
      <w:pPr>
        <w:tabs>
          <w:tab w:val="left" w:pos="2952"/>
        </w:tabs>
        <w:rPr>
          <w:rFonts w:asciiTheme="minorHAnsi" w:eastAsia="Arial" w:hAnsiTheme="minorHAnsi" w:cs="Arial"/>
          <w:b/>
          <w:i/>
          <w:sz w:val="18"/>
          <w:szCs w:val="24"/>
        </w:rPr>
        <w:sectPr w:rsidR="00F024F2" w:rsidRPr="00F03393" w:rsidSect="00727BBC">
          <w:headerReference w:type="even" r:id="rId10"/>
          <w:headerReference w:type="first" r:id="rId11"/>
          <w:pgSz w:w="11900" w:h="16820"/>
          <w:pgMar w:top="709" w:right="1134" w:bottom="0" w:left="1134" w:header="709" w:footer="229" w:gutter="0"/>
          <w:cols w:space="708"/>
          <w:docGrid w:linePitch="360"/>
        </w:sectPr>
      </w:pPr>
    </w:p>
    <w:p w14:paraId="44FA6331" w14:textId="15C30C95" w:rsidR="008E1CB8" w:rsidRPr="00F03393" w:rsidRDefault="004536C2" w:rsidP="00922CF8">
      <w:pPr>
        <w:tabs>
          <w:tab w:val="left" w:pos="2952"/>
        </w:tabs>
        <w:spacing w:after="0" w:line="240" w:lineRule="auto"/>
        <w:jc w:val="right"/>
        <w:rPr>
          <w:rFonts w:asciiTheme="minorHAnsi" w:eastAsia="Arial" w:hAnsiTheme="minorHAnsi" w:cs="Arial"/>
          <w:b/>
          <w:i/>
          <w:color w:val="808080" w:themeColor="background1" w:themeShade="80"/>
          <w:szCs w:val="24"/>
        </w:rPr>
      </w:pPr>
      <w:r w:rsidRPr="00F03393">
        <w:rPr>
          <w:rFonts w:asciiTheme="minorHAnsi" w:eastAsia="Arial" w:hAnsiTheme="minorHAnsi" w:cs="Arial"/>
          <w:b/>
          <w:i/>
          <w:color w:val="808080" w:themeColor="background1" w:themeShade="80"/>
          <w:szCs w:val="24"/>
        </w:rPr>
        <w:t>VOS CONTACTS</w:t>
      </w:r>
    </w:p>
    <w:p w14:paraId="54BC2A96" w14:textId="53B45BE4" w:rsidR="008E1CB8" w:rsidRPr="00F03393" w:rsidRDefault="008E1CB8" w:rsidP="008E1CB8">
      <w:pPr>
        <w:tabs>
          <w:tab w:val="left" w:pos="2952"/>
        </w:tabs>
        <w:spacing w:after="0" w:line="240" w:lineRule="auto"/>
        <w:rPr>
          <w:rFonts w:asciiTheme="minorHAnsi" w:eastAsia="Arial" w:hAnsiTheme="minorHAnsi" w:cs="Arial"/>
          <w:b/>
          <w:i/>
          <w:color w:val="808080" w:themeColor="background1" w:themeShade="80"/>
          <w:szCs w:val="24"/>
        </w:rPr>
      </w:pPr>
      <w:r w:rsidRPr="00F03393">
        <w:rPr>
          <w:rFonts w:asciiTheme="minorHAnsi" w:eastAsia="Arial" w:hAnsiTheme="minorHAnsi" w:cs="Arial"/>
          <w:b/>
          <w:i/>
          <w:color w:val="808080" w:themeColor="background1" w:themeShade="80"/>
          <w:szCs w:val="24"/>
        </w:rPr>
        <w:t>APAAX</w:t>
      </w:r>
    </w:p>
    <w:p w14:paraId="347C4BA8" w14:textId="77777777" w:rsidR="00922CF8" w:rsidRPr="00F03393" w:rsidRDefault="00922CF8" w:rsidP="00922CF8">
      <w:pPr>
        <w:tabs>
          <w:tab w:val="left" w:pos="2952"/>
        </w:tabs>
        <w:spacing w:after="0" w:line="240" w:lineRule="auto"/>
        <w:rPr>
          <w:rFonts w:asciiTheme="minorHAnsi" w:eastAsia="Arial" w:hAnsiTheme="minorHAnsi" w:cs="Arial"/>
          <w:i/>
          <w:color w:val="808080" w:themeColor="background1" w:themeShade="80"/>
          <w:szCs w:val="24"/>
        </w:rPr>
      </w:pPr>
      <w:r w:rsidRPr="00F03393">
        <w:rPr>
          <w:rFonts w:asciiTheme="minorHAnsi" w:eastAsia="Arial" w:hAnsiTheme="minorHAnsi" w:cs="Arial"/>
          <w:i/>
          <w:color w:val="808080" w:themeColor="background1" w:themeShade="80"/>
          <w:szCs w:val="24"/>
        </w:rPr>
        <w:t xml:space="preserve">APAAX – ZA des 2b – 01360 </w:t>
      </w:r>
      <w:proofErr w:type="spellStart"/>
      <w:r w:rsidRPr="00F03393">
        <w:rPr>
          <w:rFonts w:asciiTheme="minorHAnsi" w:eastAsia="Arial" w:hAnsiTheme="minorHAnsi" w:cs="Arial"/>
          <w:i/>
          <w:color w:val="808080" w:themeColor="background1" w:themeShade="80"/>
          <w:szCs w:val="24"/>
        </w:rPr>
        <w:t>Beligneux</w:t>
      </w:r>
      <w:proofErr w:type="spellEnd"/>
    </w:p>
    <w:p w14:paraId="51BAA9E3" w14:textId="076B524C" w:rsidR="008E1CB8" w:rsidRPr="00F03393" w:rsidRDefault="008E1CB8" w:rsidP="00922CF8">
      <w:pPr>
        <w:tabs>
          <w:tab w:val="left" w:pos="2952"/>
        </w:tabs>
        <w:spacing w:after="0" w:line="240" w:lineRule="auto"/>
        <w:rPr>
          <w:rFonts w:asciiTheme="minorHAnsi" w:eastAsia="Arial" w:hAnsiTheme="minorHAnsi" w:cs="Arial"/>
          <w:i/>
          <w:color w:val="808080" w:themeColor="background1" w:themeShade="80"/>
          <w:szCs w:val="24"/>
        </w:rPr>
      </w:pPr>
      <w:r w:rsidRPr="00F03393">
        <w:rPr>
          <w:rFonts w:asciiTheme="minorHAnsi" w:eastAsia="Arial" w:hAnsiTheme="minorHAnsi" w:cs="Arial"/>
          <w:i/>
          <w:color w:val="808080" w:themeColor="background1" w:themeShade="80"/>
          <w:szCs w:val="24"/>
        </w:rPr>
        <w:t>Aga</w:t>
      </w:r>
      <w:r w:rsidR="00EC53C1" w:rsidRPr="00F03393">
        <w:rPr>
          <w:rFonts w:asciiTheme="minorHAnsi" w:eastAsia="Arial" w:hAnsiTheme="minorHAnsi" w:cs="Arial"/>
          <w:i/>
          <w:color w:val="808080" w:themeColor="background1" w:themeShade="80"/>
          <w:szCs w:val="24"/>
        </w:rPr>
        <w:t>t</w:t>
      </w:r>
      <w:r w:rsidRPr="00F03393">
        <w:rPr>
          <w:rFonts w:asciiTheme="minorHAnsi" w:eastAsia="Arial" w:hAnsiTheme="minorHAnsi" w:cs="Arial"/>
          <w:i/>
          <w:color w:val="808080" w:themeColor="background1" w:themeShade="80"/>
          <w:szCs w:val="24"/>
        </w:rPr>
        <w:t>he PEDRINI</w:t>
      </w:r>
    </w:p>
    <w:p w14:paraId="01144ACD" w14:textId="2463977D" w:rsidR="008E1CB8" w:rsidRPr="00F03393" w:rsidRDefault="008E1CB8" w:rsidP="008E1CB8">
      <w:pPr>
        <w:tabs>
          <w:tab w:val="left" w:pos="2952"/>
        </w:tabs>
        <w:spacing w:after="0" w:line="240" w:lineRule="auto"/>
        <w:rPr>
          <w:rFonts w:asciiTheme="minorHAnsi" w:eastAsia="Arial" w:hAnsiTheme="minorHAnsi" w:cs="Arial"/>
          <w:i/>
          <w:color w:val="808080" w:themeColor="background1" w:themeShade="80"/>
          <w:szCs w:val="24"/>
        </w:rPr>
      </w:pPr>
      <w:r w:rsidRPr="00F03393">
        <w:rPr>
          <w:rFonts w:asciiTheme="minorHAnsi" w:eastAsia="Arial" w:hAnsiTheme="minorHAnsi" w:cs="Arial"/>
          <w:i/>
          <w:color w:val="808080" w:themeColor="background1" w:themeShade="80"/>
          <w:szCs w:val="24"/>
        </w:rPr>
        <w:t>04 78 06 28 77 – info@apaax.com</w:t>
      </w:r>
    </w:p>
    <w:p w14:paraId="618FC4BF" w14:textId="41826CE8" w:rsidR="00922CF8" w:rsidRPr="00F03393" w:rsidRDefault="00922CF8" w:rsidP="008E1CB8">
      <w:pPr>
        <w:tabs>
          <w:tab w:val="left" w:pos="2952"/>
        </w:tabs>
        <w:spacing w:after="0" w:line="240" w:lineRule="auto"/>
        <w:rPr>
          <w:rFonts w:asciiTheme="minorHAnsi" w:eastAsia="Arial" w:hAnsiTheme="minorHAnsi" w:cs="Arial"/>
          <w:b/>
          <w:i/>
          <w:color w:val="808080" w:themeColor="background1" w:themeShade="80"/>
          <w:szCs w:val="24"/>
        </w:rPr>
      </w:pPr>
    </w:p>
    <w:p w14:paraId="1B40DBE7" w14:textId="77777777" w:rsidR="008E1CB8" w:rsidRPr="00F03393" w:rsidRDefault="008E1CB8" w:rsidP="008E1CB8">
      <w:pPr>
        <w:tabs>
          <w:tab w:val="left" w:pos="2952"/>
        </w:tabs>
        <w:spacing w:after="0" w:line="240" w:lineRule="auto"/>
        <w:rPr>
          <w:rFonts w:asciiTheme="minorHAnsi" w:eastAsia="Arial" w:hAnsiTheme="minorHAnsi" w:cs="Arial"/>
          <w:b/>
          <w:i/>
          <w:color w:val="808080" w:themeColor="background1" w:themeShade="80"/>
          <w:szCs w:val="24"/>
        </w:rPr>
      </w:pPr>
      <w:r w:rsidRPr="00F03393">
        <w:rPr>
          <w:rFonts w:asciiTheme="minorHAnsi" w:eastAsia="Arial" w:hAnsiTheme="minorHAnsi" w:cs="Arial"/>
          <w:b/>
          <w:i/>
          <w:color w:val="808080" w:themeColor="background1" w:themeShade="80"/>
          <w:szCs w:val="24"/>
        </w:rPr>
        <w:t>Information Presse uniquement</w:t>
      </w:r>
    </w:p>
    <w:p w14:paraId="2240E989" w14:textId="77777777" w:rsidR="008E1CB8" w:rsidRPr="00F03393" w:rsidRDefault="008E1CB8" w:rsidP="008E1CB8">
      <w:pPr>
        <w:tabs>
          <w:tab w:val="left" w:pos="2952"/>
        </w:tabs>
        <w:spacing w:after="0" w:line="240" w:lineRule="auto"/>
        <w:rPr>
          <w:rFonts w:asciiTheme="minorHAnsi" w:eastAsia="Arial" w:hAnsiTheme="minorHAnsi" w:cs="Arial"/>
          <w:i/>
          <w:color w:val="808080" w:themeColor="background1" w:themeShade="80"/>
          <w:szCs w:val="24"/>
        </w:rPr>
      </w:pPr>
      <w:r w:rsidRPr="00F03393">
        <w:rPr>
          <w:rFonts w:asciiTheme="minorHAnsi" w:eastAsia="Arial" w:hAnsiTheme="minorHAnsi" w:cs="Arial"/>
          <w:i/>
          <w:color w:val="808080" w:themeColor="background1" w:themeShade="80"/>
          <w:szCs w:val="24"/>
        </w:rPr>
        <w:t>Philippe BARBIN </w:t>
      </w:r>
    </w:p>
    <w:p w14:paraId="7AB6C369" w14:textId="5490B4A6" w:rsidR="008E1CB8" w:rsidRPr="00F03393" w:rsidRDefault="008E1CB8" w:rsidP="00922CF8">
      <w:pPr>
        <w:tabs>
          <w:tab w:val="left" w:pos="2952"/>
        </w:tabs>
        <w:spacing w:after="0" w:line="240" w:lineRule="auto"/>
        <w:rPr>
          <w:rFonts w:asciiTheme="minorHAnsi" w:eastAsia="Arial" w:hAnsiTheme="minorHAnsi" w:cs="Arial"/>
          <w:color w:val="808080" w:themeColor="background1" w:themeShade="80"/>
          <w:szCs w:val="24"/>
        </w:rPr>
        <w:sectPr w:rsidR="008E1CB8" w:rsidRPr="00F03393" w:rsidSect="00882016">
          <w:type w:val="continuous"/>
          <w:pgSz w:w="11900" w:h="16820"/>
          <w:pgMar w:top="567" w:right="1134" w:bottom="284" w:left="1134" w:header="709" w:footer="229" w:gutter="0"/>
          <w:cols w:num="2" w:space="708"/>
          <w:docGrid w:linePitch="360"/>
        </w:sectPr>
      </w:pPr>
      <w:r w:rsidRPr="00F03393">
        <w:rPr>
          <w:rFonts w:asciiTheme="minorHAnsi" w:eastAsia="Arial" w:hAnsiTheme="minorHAnsi" w:cs="Arial"/>
          <w:i/>
          <w:color w:val="808080" w:themeColor="background1" w:themeShade="80"/>
          <w:szCs w:val="24"/>
        </w:rPr>
        <w:t xml:space="preserve">04 79 72 60 70 </w:t>
      </w:r>
      <w:r w:rsidR="006A4F9F" w:rsidRPr="00F03393">
        <w:rPr>
          <w:rFonts w:asciiTheme="minorHAnsi" w:eastAsia="Arial" w:hAnsiTheme="minorHAnsi" w:cs="Arial"/>
          <w:i/>
          <w:color w:val="808080" w:themeColor="background1" w:themeShade="80"/>
          <w:szCs w:val="24"/>
        </w:rPr>
        <w:t>–</w:t>
      </w:r>
      <w:r w:rsidRPr="00F03393">
        <w:rPr>
          <w:rFonts w:asciiTheme="minorHAnsi" w:eastAsia="Arial" w:hAnsiTheme="minorHAnsi" w:cs="Arial"/>
          <w:i/>
          <w:color w:val="808080" w:themeColor="background1" w:themeShade="80"/>
          <w:szCs w:val="24"/>
        </w:rPr>
        <w:t xml:space="preserve"> </w:t>
      </w:r>
      <w:r w:rsidR="006A4F9F" w:rsidRPr="00F03393">
        <w:rPr>
          <w:rFonts w:asciiTheme="minorHAnsi" w:eastAsia="Arial" w:hAnsiTheme="minorHAnsi" w:cs="Arial"/>
          <w:i/>
          <w:color w:val="808080" w:themeColor="background1" w:themeShade="80"/>
          <w:szCs w:val="24"/>
        </w:rPr>
        <w:t>philippe@2lagence.com</w:t>
      </w:r>
    </w:p>
    <w:p w14:paraId="2BDE42C1" w14:textId="3ED133A3" w:rsidR="008E1CB8" w:rsidRPr="00F03393" w:rsidRDefault="008E1CB8" w:rsidP="00975051">
      <w:pPr>
        <w:spacing w:after="0" w:line="240" w:lineRule="auto"/>
        <w:rPr>
          <w:rFonts w:ascii="Arial" w:hAnsi="Arial"/>
          <w:color w:val="808080" w:themeColor="background1" w:themeShade="80"/>
          <w:sz w:val="2"/>
          <w:szCs w:val="2"/>
        </w:rPr>
      </w:pPr>
    </w:p>
    <w:sectPr w:rsidR="008E1CB8" w:rsidRPr="00F03393" w:rsidSect="00882016">
      <w:type w:val="continuous"/>
      <w:pgSz w:w="11900" w:h="16820"/>
      <w:pgMar w:top="567" w:right="1134" w:bottom="284" w:left="1134" w:header="709" w:footer="2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234DD3" w14:textId="77777777" w:rsidR="0022387C" w:rsidRDefault="0022387C" w:rsidP="005D640C">
      <w:pPr>
        <w:spacing w:after="0" w:line="240" w:lineRule="auto"/>
      </w:pPr>
      <w:r>
        <w:separator/>
      </w:r>
    </w:p>
  </w:endnote>
  <w:endnote w:type="continuationSeparator" w:id="0">
    <w:p w14:paraId="4D6E6E8B" w14:textId="77777777" w:rsidR="0022387C" w:rsidRDefault="0022387C" w:rsidP="005D64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00022FF" w:usb1="C000205B" w:usb2="00000009" w:usb3="00000000" w:csb0="000001D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DE732E" w14:textId="77777777" w:rsidR="0022387C" w:rsidRDefault="0022387C" w:rsidP="005D640C">
      <w:pPr>
        <w:spacing w:after="0" w:line="240" w:lineRule="auto"/>
      </w:pPr>
      <w:r>
        <w:separator/>
      </w:r>
    </w:p>
  </w:footnote>
  <w:footnote w:type="continuationSeparator" w:id="0">
    <w:p w14:paraId="54AAA219" w14:textId="77777777" w:rsidR="0022387C" w:rsidRDefault="0022387C" w:rsidP="005D64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261741" w14:textId="77777777" w:rsidR="00F219BE" w:rsidRDefault="0022387C">
    <w:pPr>
      <w:pStyle w:val="En-tte"/>
    </w:pPr>
    <w:r>
      <w:rPr>
        <w:noProof/>
      </w:rPr>
      <w:pict w14:anchorId="08B3AC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467.3pt;height:660.85pt;z-index:-251656192;mso-wrap-edited:f;mso-position-horizontal:center;mso-position-horizontal-relative:margin;mso-position-vertical:center;mso-position-vertical-relative:margin" wrapcoords="936 0 936 1789 1144 1936 1525 1961 1525 2231 4299 2329 10782 2353 10782 19221 9395 19417 8841 19516 8841 19614 -34 19736 -34 20815 10782 21183 -34 21207 -34 21477 10782 21501 10782 21501 20594 21477 20594 21207 10782 21183 20629 20815 20629 19736 12758 19614 12793 19491 12377 19417 10782 19221 10747 2329 6899 1961 17196 1936 21565 1838 21565 0 936 0">
          <v:imagedata r:id="rId1" o:title="tete de lettr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E9F2F" w14:textId="77777777" w:rsidR="00F219BE" w:rsidRDefault="0022387C">
    <w:pPr>
      <w:pStyle w:val="En-tte"/>
    </w:pPr>
    <w:r>
      <w:rPr>
        <w:noProof/>
      </w:rPr>
      <w:pict w14:anchorId="260919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467.3pt;height:660.85pt;z-index:-251655168;mso-wrap-edited:f;mso-position-horizontal:center;mso-position-horizontal-relative:margin;mso-position-vertical:center;mso-position-vertical-relative:margin" wrapcoords="936 0 936 1789 1144 1936 1525 1961 1525 2231 4299 2329 10782 2353 10782 19221 9395 19417 8841 19516 8841 19614 -34 19736 -34 20815 10782 21183 -34 21207 -34 21477 10782 21501 10782 21501 20594 21477 20594 21207 10782 21183 20629 20815 20629 19736 12758 19614 12793 19491 12377 19417 10782 19221 10747 2329 6899 1961 17196 1936 21565 1838 21565 0 936 0">
          <v:imagedata r:id="rId1" o:title="tete de lettr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914052"/>
    <w:multiLevelType w:val="hybridMultilevel"/>
    <w:tmpl w:val="8924950E"/>
    <w:lvl w:ilvl="0" w:tplc="09EE3488">
      <w:start w:val="1300"/>
      <w:numFmt w:val="bullet"/>
      <w:lvlText w:val="-"/>
      <w:lvlJc w:val="left"/>
      <w:pPr>
        <w:ind w:left="1080" w:hanging="360"/>
      </w:pPr>
      <w:rPr>
        <w:rFonts w:ascii="Calibri" w:eastAsia="Times New Roman" w:hAnsi="Calibri"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0082C8B"/>
    <w:multiLevelType w:val="hybridMultilevel"/>
    <w:tmpl w:val="750CA6B6"/>
    <w:lvl w:ilvl="0" w:tplc="043E2810">
      <w:numFmt w:val="bullet"/>
      <w:lvlText w:val=""/>
      <w:lvlJc w:val="left"/>
      <w:pPr>
        <w:ind w:left="405" w:hanging="360"/>
      </w:pPr>
      <w:rPr>
        <w:rFonts w:ascii="Wingdings" w:eastAsia="Times New Roman" w:hAnsi="Wingdings" w:cs="Times New Roman"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2" w15:restartNumberingAfterBreak="0">
    <w:nsid w:val="13137BB5"/>
    <w:multiLevelType w:val="hybridMultilevel"/>
    <w:tmpl w:val="612C3A0E"/>
    <w:lvl w:ilvl="0" w:tplc="040C000B">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5DB1A44"/>
    <w:multiLevelType w:val="hybridMultilevel"/>
    <w:tmpl w:val="A3322470"/>
    <w:lvl w:ilvl="0" w:tplc="1DF4783E">
      <w:start w:val="1"/>
      <w:numFmt w:val="bullet"/>
      <w:lvlText w:val="•"/>
      <w:lvlJc w:val="left"/>
      <w:pPr>
        <w:ind w:left="2948" w:hanging="709"/>
      </w:pPr>
      <w:rPr>
        <w:rFonts w:ascii="Arial" w:eastAsia="Arial" w:hAnsi="Arial" w:hint="default"/>
        <w:w w:val="100"/>
        <w:sz w:val="24"/>
        <w:szCs w:val="24"/>
      </w:rPr>
    </w:lvl>
    <w:lvl w:ilvl="1" w:tplc="5C1650B6">
      <w:start w:val="1"/>
      <w:numFmt w:val="bullet"/>
      <w:lvlText w:val="•"/>
      <w:lvlJc w:val="left"/>
      <w:pPr>
        <w:ind w:left="3714" w:hanging="709"/>
      </w:pPr>
      <w:rPr>
        <w:rFonts w:hint="default"/>
      </w:rPr>
    </w:lvl>
    <w:lvl w:ilvl="2" w:tplc="C9928EBC">
      <w:start w:val="1"/>
      <w:numFmt w:val="bullet"/>
      <w:lvlText w:val="•"/>
      <w:lvlJc w:val="left"/>
      <w:pPr>
        <w:ind w:left="4488" w:hanging="709"/>
      </w:pPr>
      <w:rPr>
        <w:rFonts w:hint="default"/>
      </w:rPr>
    </w:lvl>
    <w:lvl w:ilvl="3" w:tplc="3EE2B732">
      <w:start w:val="1"/>
      <w:numFmt w:val="bullet"/>
      <w:lvlText w:val="•"/>
      <w:lvlJc w:val="left"/>
      <w:pPr>
        <w:ind w:left="5263" w:hanging="709"/>
      </w:pPr>
      <w:rPr>
        <w:rFonts w:hint="default"/>
      </w:rPr>
    </w:lvl>
    <w:lvl w:ilvl="4" w:tplc="74C2B028">
      <w:start w:val="1"/>
      <w:numFmt w:val="bullet"/>
      <w:lvlText w:val="•"/>
      <w:lvlJc w:val="left"/>
      <w:pPr>
        <w:ind w:left="6037" w:hanging="709"/>
      </w:pPr>
      <w:rPr>
        <w:rFonts w:hint="default"/>
      </w:rPr>
    </w:lvl>
    <w:lvl w:ilvl="5" w:tplc="708637DC">
      <w:start w:val="1"/>
      <w:numFmt w:val="bullet"/>
      <w:lvlText w:val="•"/>
      <w:lvlJc w:val="left"/>
      <w:pPr>
        <w:ind w:left="6812" w:hanging="709"/>
      </w:pPr>
      <w:rPr>
        <w:rFonts w:hint="default"/>
      </w:rPr>
    </w:lvl>
    <w:lvl w:ilvl="6" w:tplc="3FAE6784">
      <w:start w:val="1"/>
      <w:numFmt w:val="bullet"/>
      <w:lvlText w:val="•"/>
      <w:lvlJc w:val="left"/>
      <w:pPr>
        <w:ind w:left="7586" w:hanging="709"/>
      </w:pPr>
      <w:rPr>
        <w:rFonts w:hint="default"/>
      </w:rPr>
    </w:lvl>
    <w:lvl w:ilvl="7" w:tplc="B74455B6">
      <w:start w:val="1"/>
      <w:numFmt w:val="bullet"/>
      <w:lvlText w:val="•"/>
      <w:lvlJc w:val="left"/>
      <w:pPr>
        <w:ind w:left="8361" w:hanging="709"/>
      </w:pPr>
      <w:rPr>
        <w:rFonts w:hint="default"/>
      </w:rPr>
    </w:lvl>
    <w:lvl w:ilvl="8" w:tplc="A56EF91E">
      <w:start w:val="1"/>
      <w:numFmt w:val="bullet"/>
      <w:lvlText w:val="•"/>
      <w:lvlJc w:val="left"/>
      <w:pPr>
        <w:ind w:left="9135" w:hanging="709"/>
      </w:pPr>
      <w:rPr>
        <w:rFonts w:hint="default"/>
      </w:rPr>
    </w:lvl>
  </w:abstractNum>
  <w:abstractNum w:abstractNumId="4" w15:restartNumberingAfterBreak="0">
    <w:nsid w:val="17222AE0"/>
    <w:multiLevelType w:val="hybridMultilevel"/>
    <w:tmpl w:val="C9C645E0"/>
    <w:lvl w:ilvl="0" w:tplc="645479BE">
      <w:numFmt w:val="bullet"/>
      <w:lvlText w:val="-"/>
      <w:lvlJc w:val="left"/>
      <w:pPr>
        <w:ind w:left="720" w:hanging="360"/>
      </w:pPr>
      <w:rPr>
        <w:rFonts w:ascii="Calibri" w:eastAsia="Times New Roman" w:hAnsi="Calibri" w:cs="Calibri" w:hint="default"/>
        <w:b/>
        <w:u w:val="singl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FC434EF"/>
    <w:multiLevelType w:val="hybridMultilevel"/>
    <w:tmpl w:val="ED9AEF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B42136E"/>
    <w:multiLevelType w:val="hybridMultilevel"/>
    <w:tmpl w:val="46CED198"/>
    <w:lvl w:ilvl="0" w:tplc="040C0005">
      <w:start w:val="1"/>
      <w:numFmt w:val="bullet"/>
      <w:lvlText w:val=""/>
      <w:lvlJc w:val="left"/>
      <w:pPr>
        <w:ind w:left="405" w:hanging="360"/>
      </w:pPr>
      <w:rPr>
        <w:rFonts w:ascii="Wingdings" w:hAnsi="Wingdings" w:hint="default"/>
      </w:rPr>
    </w:lvl>
    <w:lvl w:ilvl="1" w:tplc="040C0003" w:tentative="1">
      <w:start w:val="1"/>
      <w:numFmt w:val="bullet"/>
      <w:lvlText w:val="o"/>
      <w:lvlJc w:val="left"/>
      <w:pPr>
        <w:ind w:left="1125" w:hanging="360"/>
      </w:pPr>
      <w:rPr>
        <w:rFonts w:ascii="Courier New" w:hAnsi="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7" w15:restartNumberingAfterBreak="0">
    <w:nsid w:val="440C3683"/>
    <w:multiLevelType w:val="hybridMultilevel"/>
    <w:tmpl w:val="07DCF65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53B50F0E"/>
    <w:multiLevelType w:val="hybridMultilevel"/>
    <w:tmpl w:val="68C0FA80"/>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9" w15:restartNumberingAfterBreak="0">
    <w:nsid w:val="6A9115F4"/>
    <w:multiLevelType w:val="hybridMultilevel"/>
    <w:tmpl w:val="848A0D06"/>
    <w:lvl w:ilvl="0" w:tplc="040C000B">
      <w:numFmt w:val="bullet"/>
      <w:lvlText w:val=""/>
      <w:lvlJc w:val="left"/>
      <w:pPr>
        <w:ind w:left="720" w:hanging="360"/>
      </w:pPr>
      <w:rPr>
        <w:rFonts w:ascii="Wingdings" w:eastAsia="Times New Roman" w:hAnsi="Wingdings"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EC37E3D"/>
    <w:multiLevelType w:val="hybridMultilevel"/>
    <w:tmpl w:val="C07495FC"/>
    <w:lvl w:ilvl="0" w:tplc="09EE3488">
      <w:start w:val="1300"/>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9C30FDF"/>
    <w:multiLevelType w:val="hybridMultilevel"/>
    <w:tmpl w:val="08DA0E6C"/>
    <w:lvl w:ilvl="0" w:tplc="E626D544">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7"/>
  </w:num>
  <w:num w:numId="4">
    <w:abstractNumId w:val="0"/>
  </w:num>
  <w:num w:numId="5">
    <w:abstractNumId w:val="9"/>
  </w:num>
  <w:num w:numId="6">
    <w:abstractNumId w:val="1"/>
  </w:num>
  <w:num w:numId="7">
    <w:abstractNumId w:val="2"/>
  </w:num>
  <w:num w:numId="8">
    <w:abstractNumId w:val="3"/>
  </w:num>
  <w:num w:numId="9">
    <w:abstractNumId w:val="5"/>
  </w:num>
  <w:num w:numId="10">
    <w:abstractNumId w:val="6"/>
  </w:num>
  <w:num w:numId="11">
    <w:abstractNumId w:val="4"/>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208"/>
    <w:rsid w:val="00067465"/>
    <w:rsid w:val="000756B2"/>
    <w:rsid w:val="00097E81"/>
    <w:rsid w:val="000E15C3"/>
    <w:rsid w:val="000F525B"/>
    <w:rsid w:val="00107214"/>
    <w:rsid w:val="0010767B"/>
    <w:rsid w:val="0017381D"/>
    <w:rsid w:val="00175D50"/>
    <w:rsid w:val="00183112"/>
    <w:rsid w:val="001B0E76"/>
    <w:rsid w:val="001F5392"/>
    <w:rsid w:val="00203573"/>
    <w:rsid w:val="002227E4"/>
    <w:rsid w:val="0022387C"/>
    <w:rsid w:val="00233167"/>
    <w:rsid w:val="00243FCD"/>
    <w:rsid w:val="00260C3A"/>
    <w:rsid w:val="00277D16"/>
    <w:rsid w:val="002A4A4C"/>
    <w:rsid w:val="002F4856"/>
    <w:rsid w:val="002F5C7A"/>
    <w:rsid w:val="00310FB6"/>
    <w:rsid w:val="003271AD"/>
    <w:rsid w:val="00336CC5"/>
    <w:rsid w:val="003404AF"/>
    <w:rsid w:val="00344C05"/>
    <w:rsid w:val="00347C13"/>
    <w:rsid w:val="00351F8E"/>
    <w:rsid w:val="0039244D"/>
    <w:rsid w:val="003A48AA"/>
    <w:rsid w:val="003C1323"/>
    <w:rsid w:val="003C4695"/>
    <w:rsid w:val="003F1B7E"/>
    <w:rsid w:val="0042626E"/>
    <w:rsid w:val="004536C2"/>
    <w:rsid w:val="004572B4"/>
    <w:rsid w:val="00477D63"/>
    <w:rsid w:val="004A111F"/>
    <w:rsid w:val="004E667A"/>
    <w:rsid w:val="00500402"/>
    <w:rsid w:val="005502EA"/>
    <w:rsid w:val="00566086"/>
    <w:rsid w:val="005C1977"/>
    <w:rsid w:val="005C5DFB"/>
    <w:rsid w:val="005D640C"/>
    <w:rsid w:val="005E141E"/>
    <w:rsid w:val="005F5A2C"/>
    <w:rsid w:val="0061337B"/>
    <w:rsid w:val="00631D29"/>
    <w:rsid w:val="006350DD"/>
    <w:rsid w:val="006768D1"/>
    <w:rsid w:val="006A4F9F"/>
    <w:rsid w:val="006B39A2"/>
    <w:rsid w:val="00727BBC"/>
    <w:rsid w:val="00772204"/>
    <w:rsid w:val="00784155"/>
    <w:rsid w:val="007A0145"/>
    <w:rsid w:val="007A2B3D"/>
    <w:rsid w:val="007E10FC"/>
    <w:rsid w:val="00815922"/>
    <w:rsid w:val="00832909"/>
    <w:rsid w:val="00845753"/>
    <w:rsid w:val="00882016"/>
    <w:rsid w:val="008A1FBD"/>
    <w:rsid w:val="008A2CCA"/>
    <w:rsid w:val="008E1CB8"/>
    <w:rsid w:val="008F2A22"/>
    <w:rsid w:val="00920807"/>
    <w:rsid w:val="00922CF8"/>
    <w:rsid w:val="00925631"/>
    <w:rsid w:val="009257D3"/>
    <w:rsid w:val="00927580"/>
    <w:rsid w:val="009309DB"/>
    <w:rsid w:val="009353ED"/>
    <w:rsid w:val="00954B47"/>
    <w:rsid w:val="00975051"/>
    <w:rsid w:val="00980B6D"/>
    <w:rsid w:val="009830A2"/>
    <w:rsid w:val="009974C5"/>
    <w:rsid w:val="009A4562"/>
    <w:rsid w:val="009A4A20"/>
    <w:rsid w:val="00A11E45"/>
    <w:rsid w:val="00A15FEE"/>
    <w:rsid w:val="00A37160"/>
    <w:rsid w:val="00A52208"/>
    <w:rsid w:val="00A63DEB"/>
    <w:rsid w:val="00A65E55"/>
    <w:rsid w:val="00A83B88"/>
    <w:rsid w:val="00A90EC5"/>
    <w:rsid w:val="00AC0764"/>
    <w:rsid w:val="00AC5E2C"/>
    <w:rsid w:val="00AD6508"/>
    <w:rsid w:val="00AE5B98"/>
    <w:rsid w:val="00B207DC"/>
    <w:rsid w:val="00B26B0D"/>
    <w:rsid w:val="00B4764D"/>
    <w:rsid w:val="00B67BA5"/>
    <w:rsid w:val="00B84F07"/>
    <w:rsid w:val="00B90CBC"/>
    <w:rsid w:val="00BA34DC"/>
    <w:rsid w:val="00BE5EA0"/>
    <w:rsid w:val="00BF7115"/>
    <w:rsid w:val="00C21B3F"/>
    <w:rsid w:val="00C93810"/>
    <w:rsid w:val="00CB683E"/>
    <w:rsid w:val="00CB7926"/>
    <w:rsid w:val="00CC66B1"/>
    <w:rsid w:val="00CF1581"/>
    <w:rsid w:val="00D132C0"/>
    <w:rsid w:val="00D443A0"/>
    <w:rsid w:val="00D47DB6"/>
    <w:rsid w:val="00D514B9"/>
    <w:rsid w:val="00D7022A"/>
    <w:rsid w:val="00D74E90"/>
    <w:rsid w:val="00D92392"/>
    <w:rsid w:val="00D95F22"/>
    <w:rsid w:val="00DA0506"/>
    <w:rsid w:val="00DA7FD8"/>
    <w:rsid w:val="00DB31E3"/>
    <w:rsid w:val="00DE0788"/>
    <w:rsid w:val="00DF2E5B"/>
    <w:rsid w:val="00E31D4D"/>
    <w:rsid w:val="00E351C5"/>
    <w:rsid w:val="00E460EF"/>
    <w:rsid w:val="00E54976"/>
    <w:rsid w:val="00E746CD"/>
    <w:rsid w:val="00E8716E"/>
    <w:rsid w:val="00EB4444"/>
    <w:rsid w:val="00EC487F"/>
    <w:rsid w:val="00EC53C1"/>
    <w:rsid w:val="00F024F2"/>
    <w:rsid w:val="00F032AB"/>
    <w:rsid w:val="00F03393"/>
    <w:rsid w:val="00F219BE"/>
    <w:rsid w:val="00F50C40"/>
    <w:rsid w:val="00F6372E"/>
    <w:rsid w:val="00F834D2"/>
    <w:rsid w:val="00F9334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38E652C6"/>
  <w15:docId w15:val="{C04F5A90-DEE3-404D-BFF6-FCEF6CDE1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4976"/>
    <w:pPr>
      <w:spacing w:after="160" w:line="259" w:lineRule="auto"/>
    </w:pPr>
    <w:rPr>
      <w:rFonts w:eastAsia="Times New Roman"/>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deliste1">
    <w:name w:val="Paragraphe de liste1"/>
    <w:basedOn w:val="Normal"/>
    <w:rsid w:val="00A37160"/>
    <w:pPr>
      <w:ind w:left="720"/>
      <w:contextualSpacing/>
    </w:pPr>
  </w:style>
  <w:style w:type="paragraph" w:styleId="Textedebulles">
    <w:name w:val="Balloon Text"/>
    <w:basedOn w:val="Normal"/>
    <w:link w:val="TextedebullesCar"/>
    <w:semiHidden/>
    <w:rsid w:val="002F4856"/>
    <w:pPr>
      <w:spacing w:after="0" w:line="240" w:lineRule="auto"/>
    </w:pPr>
    <w:rPr>
      <w:rFonts w:ascii="Segoe UI" w:hAnsi="Segoe UI" w:cs="Segoe UI"/>
      <w:sz w:val="18"/>
      <w:szCs w:val="18"/>
    </w:rPr>
  </w:style>
  <w:style w:type="character" w:customStyle="1" w:styleId="TextedebullesCar">
    <w:name w:val="Texte de bulles Car"/>
    <w:link w:val="Textedebulles"/>
    <w:semiHidden/>
    <w:rsid w:val="002F4856"/>
    <w:rPr>
      <w:rFonts w:ascii="Segoe UI" w:hAnsi="Segoe UI" w:cs="Segoe UI"/>
      <w:sz w:val="18"/>
      <w:szCs w:val="18"/>
    </w:rPr>
  </w:style>
  <w:style w:type="paragraph" w:styleId="En-tte">
    <w:name w:val="header"/>
    <w:basedOn w:val="Normal"/>
    <w:link w:val="En-tteCar"/>
    <w:uiPriority w:val="99"/>
    <w:unhideWhenUsed/>
    <w:rsid w:val="005D640C"/>
    <w:pPr>
      <w:tabs>
        <w:tab w:val="center" w:pos="4536"/>
        <w:tab w:val="right" w:pos="9072"/>
      </w:tabs>
    </w:pPr>
  </w:style>
  <w:style w:type="character" w:customStyle="1" w:styleId="En-tteCar">
    <w:name w:val="En-tête Car"/>
    <w:link w:val="En-tte"/>
    <w:uiPriority w:val="99"/>
    <w:rsid w:val="005D640C"/>
    <w:rPr>
      <w:rFonts w:eastAsia="Times New Roman"/>
      <w:sz w:val="22"/>
      <w:szCs w:val="22"/>
      <w:lang w:eastAsia="en-US"/>
    </w:rPr>
  </w:style>
  <w:style w:type="paragraph" w:styleId="Pieddepage">
    <w:name w:val="footer"/>
    <w:basedOn w:val="Normal"/>
    <w:link w:val="PieddepageCar"/>
    <w:uiPriority w:val="99"/>
    <w:unhideWhenUsed/>
    <w:rsid w:val="005D640C"/>
    <w:pPr>
      <w:tabs>
        <w:tab w:val="center" w:pos="4536"/>
        <w:tab w:val="right" w:pos="9072"/>
      </w:tabs>
    </w:pPr>
  </w:style>
  <w:style w:type="character" w:customStyle="1" w:styleId="PieddepageCar">
    <w:name w:val="Pied de page Car"/>
    <w:link w:val="Pieddepage"/>
    <w:uiPriority w:val="99"/>
    <w:rsid w:val="005D640C"/>
    <w:rPr>
      <w:rFonts w:eastAsia="Times New Roman"/>
      <w:sz w:val="22"/>
      <w:szCs w:val="22"/>
      <w:lang w:eastAsia="en-US"/>
    </w:rPr>
  </w:style>
  <w:style w:type="character" w:styleId="Lienhypertexte">
    <w:name w:val="Hyperlink"/>
    <w:uiPriority w:val="99"/>
    <w:unhideWhenUsed/>
    <w:rsid w:val="00D132C0"/>
    <w:rPr>
      <w:color w:val="0000FF"/>
      <w:u w:val="single"/>
    </w:rPr>
  </w:style>
  <w:style w:type="paragraph" w:styleId="Corpsdetexte">
    <w:name w:val="Body Text"/>
    <w:basedOn w:val="Normal"/>
    <w:link w:val="CorpsdetexteCar"/>
    <w:uiPriority w:val="1"/>
    <w:qFormat/>
    <w:rsid w:val="00D7022A"/>
    <w:pPr>
      <w:widowControl w:val="0"/>
      <w:spacing w:before="138" w:after="0" w:line="240" w:lineRule="auto"/>
      <w:ind w:left="2948" w:hanging="708"/>
    </w:pPr>
    <w:rPr>
      <w:rFonts w:ascii="Arial" w:eastAsia="Arial" w:hAnsi="Arial"/>
      <w:sz w:val="24"/>
      <w:szCs w:val="24"/>
      <w:lang w:val="en-US"/>
    </w:rPr>
  </w:style>
  <w:style w:type="character" w:customStyle="1" w:styleId="CorpsdetexteCar">
    <w:name w:val="Corps de texte Car"/>
    <w:basedOn w:val="Policepardfaut"/>
    <w:link w:val="Corpsdetexte"/>
    <w:uiPriority w:val="1"/>
    <w:rsid w:val="00D7022A"/>
    <w:rPr>
      <w:rFonts w:ascii="Arial" w:eastAsia="Arial" w:hAnsi="Arial"/>
      <w:sz w:val="24"/>
      <w:szCs w:val="24"/>
      <w:lang w:val="en-US" w:eastAsia="en-US"/>
    </w:rPr>
  </w:style>
  <w:style w:type="paragraph" w:styleId="Paragraphedeliste">
    <w:name w:val="List Paragraph"/>
    <w:basedOn w:val="Normal"/>
    <w:uiPriority w:val="1"/>
    <w:qFormat/>
    <w:rsid w:val="00D7022A"/>
    <w:pPr>
      <w:widowControl w:val="0"/>
      <w:spacing w:after="0" w:line="240" w:lineRule="auto"/>
    </w:pPr>
    <w:rPr>
      <w:rFonts w:eastAsia="Calibri"/>
      <w:lang w:val="en-US"/>
    </w:rPr>
  </w:style>
  <w:style w:type="character" w:styleId="Lienhypertextesuivivisit">
    <w:name w:val="FollowedHyperlink"/>
    <w:basedOn w:val="Policepardfaut"/>
    <w:uiPriority w:val="99"/>
    <w:semiHidden/>
    <w:unhideWhenUsed/>
    <w:rsid w:val="0023316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181</Words>
  <Characters>1001</Characters>
  <Application>Microsoft Office Word</Application>
  <DocSecurity>0</DocSecurity>
  <Lines>8</Lines>
  <Paragraphs>2</Paragraphs>
  <ScaleCrop>false</ScaleCrop>
  <HeadingPairs>
    <vt:vector size="2" baseType="variant">
      <vt:variant>
        <vt:lpstr>Titre</vt:lpstr>
      </vt:variant>
      <vt:variant>
        <vt:i4>1</vt:i4>
      </vt:variant>
    </vt:vector>
  </HeadingPairs>
  <TitlesOfParts>
    <vt:vector size="1" baseType="lpstr">
      <vt:lpstr>Nouvelle gamme de pieds - tôle emboutie (photo 1)</vt:lpstr>
    </vt:vector>
  </TitlesOfParts>
  <Company/>
  <LinksUpToDate>false</LinksUpToDate>
  <CharactersWithSpaces>1180</CharactersWithSpaces>
  <SharedDoc>false</SharedDoc>
  <HLinks>
    <vt:vector size="12" baseType="variant">
      <vt:variant>
        <vt:i4>8323081</vt:i4>
      </vt:variant>
      <vt:variant>
        <vt:i4>3</vt:i4>
      </vt:variant>
      <vt:variant>
        <vt:i4>0</vt:i4>
      </vt:variant>
      <vt:variant>
        <vt:i4>5</vt:i4>
      </vt:variant>
      <vt:variant>
        <vt:lpwstr>mailto:stardy@2hplusm.fr</vt:lpwstr>
      </vt:variant>
      <vt:variant>
        <vt:lpwstr/>
      </vt:variant>
      <vt:variant>
        <vt:i4>4390954</vt:i4>
      </vt:variant>
      <vt:variant>
        <vt:i4>0</vt:i4>
      </vt:variant>
      <vt:variant>
        <vt:i4>0</vt:i4>
      </vt:variant>
      <vt:variant>
        <vt:i4>5</vt:i4>
      </vt:variant>
      <vt:variant>
        <vt:lpwstr>mailto:pbarbin@2hplusm.fr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Nouvelle gamme de pieds - tôle emboutie (photo 1)</dc:title>
  <dc:subject/>
  <dc:creator>agathe ap. pedrini</dc:creator>
  <cp:keywords/>
  <dc:description/>
  <cp:lastModifiedBy>Xavier LABBAYE</cp:lastModifiedBy>
  <cp:revision>2</cp:revision>
  <cp:lastPrinted>2017-03-06T08:54:00Z</cp:lastPrinted>
  <dcterms:created xsi:type="dcterms:W3CDTF">2018-09-19T09:17:00Z</dcterms:created>
  <dcterms:modified xsi:type="dcterms:W3CDTF">2018-09-19T09:17:00Z</dcterms:modified>
</cp:coreProperties>
</file>